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04" w:rsidRPr="00B63504" w:rsidRDefault="00B63504" w:rsidP="00B63504">
      <w:pPr>
        <w:pStyle w:val="2"/>
        <w:shd w:val="clear" w:color="auto" w:fill="FFFFFF"/>
        <w:spacing w:before="240" w:beforeAutospacing="0" w:after="240" w:afterAutospacing="0"/>
        <w:jc w:val="center"/>
        <w:rPr>
          <w:color w:val="4F4F4F"/>
          <w:sz w:val="28"/>
          <w:szCs w:val="28"/>
        </w:rPr>
      </w:pPr>
      <w:bookmarkStart w:id="0" w:name="_GoBack"/>
      <w:bookmarkEnd w:id="0"/>
      <w:r w:rsidRPr="00B63504">
        <w:rPr>
          <w:color w:val="4F4F4F"/>
          <w:sz w:val="28"/>
          <w:szCs w:val="28"/>
        </w:rPr>
        <w:t>Правила формирования и нанесения средств идентификации</w:t>
      </w:r>
    </w:p>
    <w:p w:rsidR="00B63504" w:rsidRPr="00B63504" w:rsidRDefault="00B63504" w:rsidP="00B63504">
      <w:pPr>
        <w:pStyle w:val="a5"/>
        <w:shd w:val="clear" w:color="auto" w:fill="FFFFFF"/>
        <w:spacing w:before="0" w:beforeAutospacing="0" w:after="240" w:afterAutospacing="0"/>
        <w:jc w:val="both"/>
        <w:rPr>
          <w:color w:val="4F4F4F"/>
          <w:sz w:val="28"/>
          <w:szCs w:val="28"/>
        </w:rPr>
      </w:pPr>
      <w:r w:rsidRPr="00B63504">
        <w:rPr>
          <w:color w:val="4F4F4F"/>
          <w:sz w:val="28"/>
          <w:szCs w:val="28"/>
        </w:rPr>
        <w:t xml:space="preserve">Правила формирования и нанесения средств идентификации изложены в Правилах маркировки товаров, подлежащих обязательной маркировке средствами идентификации, которые утверждены Постановлением Правительства РФ от 26.04.2019 г. №515 «О системе маркировки товаров средствами идентификации и </w:t>
      </w:r>
      <w:proofErr w:type="spellStart"/>
      <w:r w:rsidRPr="00B63504">
        <w:rPr>
          <w:color w:val="4F4F4F"/>
          <w:sz w:val="28"/>
          <w:szCs w:val="28"/>
        </w:rPr>
        <w:t>прослеживаемости</w:t>
      </w:r>
      <w:proofErr w:type="spellEnd"/>
      <w:r w:rsidRPr="00B63504">
        <w:rPr>
          <w:color w:val="4F4F4F"/>
          <w:sz w:val="28"/>
          <w:szCs w:val="28"/>
        </w:rPr>
        <w:t xml:space="preserve"> движения товаров».</w:t>
      </w:r>
    </w:p>
    <w:p w:rsidR="00B63504" w:rsidRPr="00B63504" w:rsidRDefault="00B63504" w:rsidP="00B63504">
      <w:pPr>
        <w:pStyle w:val="a5"/>
        <w:shd w:val="clear" w:color="auto" w:fill="FFFFFF"/>
        <w:spacing w:before="0" w:beforeAutospacing="0" w:after="240" w:afterAutospacing="0"/>
        <w:jc w:val="both"/>
        <w:rPr>
          <w:color w:val="4F4F4F"/>
          <w:sz w:val="28"/>
          <w:szCs w:val="28"/>
        </w:rPr>
      </w:pPr>
      <w:r w:rsidRPr="00B63504">
        <w:rPr>
          <w:color w:val="4F4F4F"/>
          <w:sz w:val="28"/>
          <w:szCs w:val="28"/>
        </w:rPr>
        <w:t>Маркировка товаров осуществляется путем формирования и нанесения средств идентификации (кодов маркировки в машиночитаемой форме) на товары, упаковку товаров или на иной материальный носитель, предназначенный для нанесения средств идентификации, в местах их производства, упаковки (переупаковки) или хранения.</w:t>
      </w:r>
    </w:p>
    <w:p w:rsidR="00B63504" w:rsidRPr="00B63504" w:rsidRDefault="00B63504" w:rsidP="00B63504">
      <w:pPr>
        <w:pStyle w:val="a5"/>
        <w:shd w:val="clear" w:color="auto" w:fill="FFFFFF"/>
        <w:spacing w:before="0" w:beforeAutospacing="0" w:after="240" w:afterAutospacing="0"/>
        <w:jc w:val="both"/>
        <w:rPr>
          <w:color w:val="4F4F4F"/>
          <w:sz w:val="28"/>
          <w:szCs w:val="28"/>
        </w:rPr>
      </w:pPr>
      <w:r w:rsidRPr="00B63504">
        <w:rPr>
          <w:color w:val="4F4F4F"/>
          <w:sz w:val="28"/>
          <w:szCs w:val="28"/>
        </w:rPr>
        <w:t>В целях формирования средств идентификации оператор предоставляет участникам оборота товаров, обеспечивающих нанесение средств идентификации, коды маркировки на основании заявок на получение кодов маркировки от таких участников оборота товаров. Указанные заявки направляются участником оборота товаров оператору с использованием устройств регистрации эмиссии.</w:t>
      </w:r>
    </w:p>
    <w:p w:rsidR="00B63504" w:rsidRPr="00B63504" w:rsidRDefault="00B63504" w:rsidP="00B63504">
      <w:pPr>
        <w:pStyle w:val="a5"/>
        <w:shd w:val="clear" w:color="auto" w:fill="FFFFFF"/>
        <w:spacing w:before="0" w:beforeAutospacing="0" w:after="240" w:afterAutospacing="0"/>
        <w:jc w:val="both"/>
        <w:rPr>
          <w:color w:val="4F4F4F"/>
          <w:sz w:val="28"/>
          <w:szCs w:val="28"/>
        </w:rPr>
      </w:pPr>
      <w:r w:rsidRPr="00B63504">
        <w:rPr>
          <w:color w:val="4F4F4F"/>
          <w:sz w:val="28"/>
          <w:szCs w:val="28"/>
        </w:rPr>
        <w:t>Заявка на получение кодов маркировки должна содержать сведения о коде товара и количество кодов маркировки. Указанная заявка может содержать уникальные коды идентификации, которые планируется присвоить маркируемым товарам. Если такие коды идентификации не представлены участником оборота товаров в такой заявке, они предоставляются оператором, который гарантирует их уникальность.</w:t>
      </w:r>
    </w:p>
    <w:p w:rsidR="00B63504" w:rsidRPr="00B63504" w:rsidRDefault="00B63504" w:rsidP="00B63504">
      <w:pPr>
        <w:pStyle w:val="a5"/>
        <w:shd w:val="clear" w:color="auto" w:fill="FFFFFF"/>
        <w:spacing w:before="0" w:beforeAutospacing="0" w:after="240" w:afterAutospacing="0"/>
        <w:jc w:val="both"/>
        <w:rPr>
          <w:color w:val="4F4F4F"/>
          <w:sz w:val="28"/>
          <w:szCs w:val="28"/>
        </w:rPr>
      </w:pPr>
      <w:r w:rsidRPr="00B63504">
        <w:rPr>
          <w:color w:val="4F4F4F"/>
          <w:sz w:val="28"/>
          <w:szCs w:val="28"/>
        </w:rPr>
        <w:t>В целях получения кодов маркировки участники оборота товаров заключают с оператором договор на оказание услуг по предоставлению кодов маркировки, типовая форма которого утверждается Министерством промышленности и торговли Российской Федерации.</w:t>
      </w:r>
    </w:p>
    <w:p w:rsidR="00B63504" w:rsidRPr="00B63504" w:rsidRDefault="00B63504" w:rsidP="00B63504">
      <w:pPr>
        <w:pStyle w:val="a5"/>
        <w:shd w:val="clear" w:color="auto" w:fill="FFFFFF"/>
        <w:spacing w:before="0" w:beforeAutospacing="0" w:after="240" w:afterAutospacing="0"/>
        <w:jc w:val="both"/>
        <w:rPr>
          <w:color w:val="4F4F4F"/>
          <w:sz w:val="28"/>
          <w:szCs w:val="28"/>
        </w:rPr>
      </w:pPr>
      <w:r w:rsidRPr="00B63504">
        <w:rPr>
          <w:color w:val="4F4F4F"/>
          <w:sz w:val="28"/>
          <w:szCs w:val="28"/>
        </w:rPr>
        <w:t>Формирование кода маркировки осуществляется путем формирования кода идентификации и формирования кода проверки. Код идентификации включает в себя, в том числе, код товара и его индивидуальный серийный номер. Формирование кода проверки осуществляется оператором с использованием российских криптографических технологий.</w:t>
      </w:r>
    </w:p>
    <w:p w:rsidR="00B63504" w:rsidRPr="00B63504" w:rsidRDefault="00B63504" w:rsidP="00B63504">
      <w:pPr>
        <w:pStyle w:val="a5"/>
        <w:shd w:val="clear" w:color="auto" w:fill="FFFFFF"/>
        <w:spacing w:before="0" w:beforeAutospacing="0" w:after="240" w:afterAutospacing="0"/>
        <w:jc w:val="both"/>
        <w:rPr>
          <w:color w:val="4F4F4F"/>
          <w:sz w:val="28"/>
          <w:szCs w:val="28"/>
        </w:rPr>
      </w:pPr>
      <w:r w:rsidRPr="00B63504">
        <w:rPr>
          <w:color w:val="4F4F4F"/>
          <w:sz w:val="28"/>
          <w:szCs w:val="28"/>
        </w:rPr>
        <w:t>Сформированные коды маркировки предоставляются оператором участникам оборота товаров, обеспечивающим нанесение средств идентификации, с использованием устройств регистрации эмиссии.</w:t>
      </w:r>
    </w:p>
    <w:p w:rsidR="00B63504" w:rsidRPr="00B63504" w:rsidRDefault="00B63504" w:rsidP="00B63504">
      <w:pPr>
        <w:pStyle w:val="a5"/>
        <w:shd w:val="clear" w:color="auto" w:fill="FFFFFF"/>
        <w:spacing w:before="0" w:beforeAutospacing="0" w:after="240" w:afterAutospacing="0"/>
        <w:jc w:val="both"/>
        <w:rPr>
          <w:color w:val="4F4F4F"/>
          <w:sz w:val="28"/>
          <w:szCs w:val="28"/>
        </w:rPr>
      </w:pPr>
      <w:r w:rsidRPr="00B63504">
        <w:rPr>
          <w:color w:val="4F4F4F"/>
          <w:sz w:val="28"/>
          <w:szCs w:val="28"/>
        </w:rPr>
        <w:t xml:space="preserve">Оснащение участников оборота товаров, обеспечивающих нанесение средств идентификации, соответствующими устройствами регистрации эмиссии осуществляет оператор путем их непосредственной передачи либо </w:t>
      </w:r>
      <w:r w:rsidRPr="00B63504">
        <w:rPr>
          <w:color w:val="4F4F4F"/>
          <w:sz w:val="28"/>
          <w:szCs w:val="28"/>
        </w:rPr>
        <w:lastRenderedPageBreak/>
        <w:t>предоставления удаленного доступа информационных систем участников оборота товаров, обеспечивающих нанесение средств идентификации, к таким устройствам регистрации эмиссии.</w:t>
      </w:r>
    </w:p>
    <w:p w:rsidR="00B63504" w:rsidRPr="00B63504" w:rsidRDefault="00B63504" w:rsidP="00B63504">
      <w:pPr>
        <w:pStyle w:val="a5"/>
        <w:shd w:val="clear" w:color="auto" w:fill="FFFFFF"/>
        <w:spacing w:before="0" w:beforeAutospacing="0" w:after="240" w:afterAutospacing="0"/>
        <w:jc w:val="both"/>
        <w:rPr>
          <w:color w:val="4F4F4F"/>
          <w:sz w:val="28"/>
          <w:szCs w:val="28"/>
        </w:rPr>
      </w:pPr>
      <w:r w:rsidRPr="00B63504">
        <w:rPr>
          <w:color w:val="4F4F4F"/>
          <w:sz w:val="28"/>
          <w:szCs w:val="28"/>
        </w:rPr>
        <w:t>Решение о выборе способа оснащения принимается участниками оборота товаров, обеспечивающими нанесение средств идентификации, если иное не установлено Правительством Российской Федерации для отдельных товаров.</w:t>
      </w:r>
    </w:p>
    <w:p w:rsidR="00B63504" w:rsidRPr="00B63504" w:rsidRDefault="00B63504" w:rsidP="00B63504">
      <w:pPr>
        <w:pStyle w:val="a5"/>
        <w:shd w:val="clear" w:color="auto" w:fill="FFFFFF"/>
        <w:spacing w:before="0" w:beforeAutospacing="0" w:after="240" w:afterAutospacing="0"/>
        <w:jc w:val="both"/>
        <w:rPr>
          <w:color w:val="4F4F4F"/>
          <w:sz w:val="28"/>
          <w:szCs w:val="28"/>
        </w:rPr>
      </w:pPr>
      <w:r w:rsidRPr="00B63504">
        <w:rPr>
          <w:color w:val="4F4F4F"/>
          <w:sz w:val="28"/>
          <w:szCs w:val="28"/>
        </w:rPr>
        <w:t>В целях такого оснащения участники оборота товаров, обеспечивающие нанесение средств идентификации, заключают с оператором договоры, содержащие в том числе условия предоставления устройств регистрации эмиссии и их регламентного обслуживания. Типовая форма таких договоров утверждается Министерством промышленности и торговли Российской Федерации. Предоставленные устройства регистрации эмиссии оператор регистрирует в информационной системе мониторинга.</w:t>
      </w:r>
    </w:p>
    <w:p w:rsidR="00B63504" w:rsidRPr="00B63504" w:rsidRDefault="00B63504" w:rsidP="00B63504">
      <w:pPr>
        <w:pStyle w:val="a5"/>
        <w:shd w:val="clear" w:color="auto" w:fill="FFFFFF"/>
        <w:spacing w:before="0" w:beforeAutospacing="0" w:after="240" w:afterAutospacing="0"/>
        <w:jc w:val="both"/>
        <w:rPr>
          <w:color w:val="4F4F4F"/>
          <w:sz w:val="28"/>
          <w:szCs w:val="28"/>
        </w:rPr>
      </w:pPr>
      <w:r w:rsidRPr="00B63504">
        <w:rPr>
          <w:color w:val="4F4F4F"/>
          <w:sz w:val="28"/>
          <w:szCs w:val="28"/>
        </w:rPr>
        <w:t>Участник оборота товаров, обеспечивающий нанесение средств идентификации на товары, до ввода в оборот товара направляет сведения о нанесении средств идентификации на товар в информационную систему мониторинга с использованием устройств регистрации эмиссии.</w:t>
      </w:r>
    </w:p>
    <w:p w:rsidR="00B63504" w:rsidRDefault="00B63504" w:rsidP="00B63504">
      <w:pPr>
        <w:pStyle w:val="a5"/>
        <w:shd w:val="clear" w:color="auto" w:fill="FFFFFF"/>
        <w:spacing w:before="0" w:beforeAutospacing="0" w:after="240" w:afterAutospacing="0"/>
        <w:jc w:val="both"/>
        <w:rPr>
          <w:color w:val="4F4F4F"/>
          <w:sz w:val="28"/>
          <w:szCs w:val="28"/>
        </w:rPr>
      </w:pPr>
      <w:r w:rsidRPr="00B63504">
        <w:rPr>
          <w:color w:val="4F4F4F"/>
          <w:sz w:val="28"/>
          <w:szCs w:val="28"/>
        </w:rPr>
        <w:t>Товары, сведения о которых (в том числе сведения о нанесенных на них средствах идентификации) не переданы в информационную систему мониторинга или переданы с нарушением требований, установленных законодательством Российской Федерации, считаются немаркированными.</w:t>
      </w:r>
    </w:p>
    <w:p w:rsidR="00B63504" w:rsidRDefault="00B63504" w:rsidP="00B63504">
      <w:pPr>
        <w:pStyle w:val="a5"/>
        <w:shd w:val="clear" w:color="auto" w:fill="FFFFFF"/>
        <w:spacing w:before="0" w:beforeAutospacing="0" w:after="240" w:afterAutospacing="0"/>
        <w:jc w:val="both"/>
        <w:rPr>
          <w:color w:val="4F4F4F"/>
          <w:sz w:val="28"/>
          <w:szCs w:val="28"/>
        </w:rPr>
      </w:pPr>
    </w:p>
    <w:p w:rsidR="00B63504" w:rsidRPr="00B63504" w:rsidRDefault="00B63504" w:rsidP="00B63504">
      <w:pPr>
        <w:pStyle w:val="a5"/>
        <w:shd w:val="clear" w:color="auto" w:fill="FFFFFF"/>
        <w:spacing w:before="0" w:beforeAutospacing="0" w:after="240" w:afterAutospacing="0"/>
        <w:jc w:val="both"/>
        <w:rPr>
          <w:color w:val="4F4F4F"/>
          <w:sz w:val="28"/>
          <w:szCs w:val="28"/>
        </w:rPr>
      </w:pPr>
      <w:r>
        <w:rPr>
          <w:color w:val="4F4F4F"/>
          <w:sz w:val="28"/>
          <w:szCs w:val="28"/>
        </w:rPr>
        <w:t xml:space="preserve">            </w:t>
      </w:r>
      <w:proofErr w:type="spellStart"/>
      <w:r>
        <w:rPr>
          <w:color w:val="4F4F4F"/>
          <w:sz w:val="28"/>
          <w:szCs w:val="28"/>
        </w:rPr>
        <w:t>Нурлатский</w:t>
      </w:r>
      <w:proofErr w:type="spellEnd"/>
      <w:r>
        <w:rPr>
          <w:color w:val="4F4F4F"/>
          <w:sz w:val="28"/>
          <w:szCs w:val="28"/>
        </w:rPr>
        <w:t xml:space="preserve"> ТО Управления </w:t>
      </w:r>
      <w:proofErr w:type="spellStart"/>
      <w:r>
        <w:rPr>
          <w:color w:val="4F4F4F"/>
          <w:sz w:val="28"/>
          <w:szCs w:val="28"/>
        </w:rPr>
        <w:t>Роспотребнадзора</w:t>
      </w:r>
      <w:proofErr w:type="spellEnd"/>
      <w:r>
        <w:rPr>
          <w:color w:val="4F4F4F"/>
          <w:sz w:val="28"/>
          <w:szCs w:val="28"/>
        </w:rPr>
        <w:t xml:space="preserve"> по РТ (Татарстан)</w:t>
      </w:r>
    </w:p>
    <w:p w:rsidR="00067CD7" w:rsidRPr="00B63504" w:rsidRDefault="00067CD7" w:rsidP="00B63504"/>
    <w:sectPr w:rsidR="00067CD7" w:rsidRPr="00B63504" w:rsidSect="00F510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21"/>
    <w:rsid w:val="00067CD7"/>
    <w:rsid w:val="0010596A"/>
    <w:rsid w:val="00276936"/>
    <w:rsid w:val="006F416D"/>
    <w:rsid w:val="007346A9"/>
    <w:rsid w:val="00A04F24"/>
    <w:rsid w:val="00B63504"/>
    <w:rsid w:val="00B9527A"/>
    <w:rsid w:val="00BB2E94"/>
    <w:rsid w:val="00DD7C21"/>
    <w:rsid w:val="00F51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D0"/>
  </w:style>
  <w:style w:type="paragraph" w:styleId="2">
    <w:name w:val="heading 2"/>
    <w:basedOn w:val="a"/>
    <w:link w:val="20"/>
    <w:uiPriority w:val="9"/>
    <w:qFormat/>
    <w:rsid w:val="00B952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7C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7C21"/>
    <w:rPr>
      <w:rFonts w:ascii="Tahoma" w:hAnsi="Tahoma" w:cs="Tahoma"/>
      <w:sz w:val="16"/>
      <w:szCs w:val="16"/>
    </w:rPr>
  </w:style>
  <w:style w:type="character" w:customStyle="1" w:styleId="20">
    <w:name w:val="Заголовок 2 Знак"/>
    <w:basedOn w:val="a0"/>
    <w:link w:val="2"/>
    <w:uiPriority w:val="9"/>
    <w:rsid w:val="00B9527A"/>
    <w:rPr>
      <w:rFonts w:ascii="Times New Roman" w:eastAsia="Times New Roman" w:hAnsi="Times New Roman" w:cs="Times New Roman"/>
      <w:b/>
      <w:bCs/>
      <w:sz w:val="36"/>
      <w:szCs w:val="36"/>
    </w:rPr>
  </w:style>
  <w:style w:type="paragraph" w:customStyle="1" w:styleId="1">
    <w:name w:val="Дата1"/>
    <w:basedOn w:val="a"/>
    <w:rsid w:val="00B9527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B9527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BB2E94"/>
    <w:rPr>
      <w:color w:val="0000FF"/>
      <w:u w:val="single"/>
    </w:rPr>
  </w:style>
  <w:style w:type="character" w:customStyle="1" w:styleId="apple-converted-space">
    <w:name w:val="apple-converted-space"/>
    <w:basedOn w:val="a0"/>
    <w:rsid w:val="00BB2E94"/>
  </w:style>
  <w:style w:type="character" w:styleId="a7">
    <w:name w:val="Emphasis"/>
    <w:basedOn w:val="a0"/>
    <w:uiPriority w:val="20"/>
    <w:qFormat/>
    <w:rsid w:val="00BB2E94"/>
    <w:rPr>
      <w:i/>
      <w:iCs/>
    </w:rPr>
  </w:style>
  <w:style w:type="character" w:styleId="a8">
    <w:name w:val="Strong"/>
    <w:basedOn w:val="a0"/>
    <w:uiPriority w:val="22"/>
    <w:qFormat/>
    <w:rsid w:val="006F41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D0"/>
  </w:style>
  <w:style w:type="paragraph" w:styleId="2">
    <w:name w:val="heading 2"/>
    <w:basedOn w:val="a"/>
    <w:link w:val="20"/>
    <w:uiPriority w:val="9"/>
    <w:qFormat/>
    <w:rsid w:val="00B952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7C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7C21"/>
    <w:rPr>
      <w:rFonts w:ascii="Tahoma" w:hAnsi="Tahoma" w:cs="Tahoma"/>
      <w:sz w:val="16"/>
      <w:szCs w:val="16"/>
    </w:rPr>
  </w:style>
  <w:style w:type="character" w:customStyle="1" w:styleId="20">
    <w:name w:val="Заголовок 2 Знак"/>
    <w:basedOn w:val="a0"/>
    <w:link w:val="2"/>
    <w:uiPriority w:val="9"/>
    <w:rsid w:val="00B9527A"/>
    <w:rPr>
      <w:rFonts w:ascii="Times New Roman" w:eastAsia="Times New Roman" w:hAnsi="Times New Roman" w:cs="Times New Roman"/>
      <w:b/>
      <w:bCs/>
      <w:sz w:val="36"/>
      <w:szCs w:val="36"/>
    </w:rPr>
  </w:style>
  <w:style w:type="paragraph" w:customStyle="1" w:styleId="1">
    <w:name w:val="Дата1"/>
    <w:basedOn w:val="a"/>
    <w:rsid w:val="00B9527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B9527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BB2E94"/>
    <w:rPr>
      <w:color w:val="0000FF"/>
      <w:u w:val="single"/>
    </w:rPr>
  </w:style>
  <w:style w:type="character" w:customStyle="1" w:styleId="apple-converted-space">
    <w:name w:val="apple-converted-space"/>
    <w:basedOn w:val="a0"/>
    <w:rsid w:val="00BB2E94"/>
  </w:style>
  <w:style w:type="character" w:styleId="a7">
    <w:name w:val="Emphasis"/>
    <w:basedOn w:val="a0"/>
    <w:uiPriority w:val="20"/>
    <w:qFormat/>
    <w:rsid w:val="00BB2E94"/>
    <w:rPr>
      <w:i/>
      <w:iCs/>
    </w:rPr>
  </w:style>
  <w:style w:type="character" w:styleId="a8">
    <w:name w:val="Strong"/>
    <w:basedOn w:val="a0"/>
    <w:uiPriority w:val="22"/>
    <w:qFormat/>
    <w:rsid w:val="006F41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2958">
      <w:bodyDiv w:val="1"/>
      <w:marLeft w:val="0"/>
      <w:marRight w:val="0"/>
      <w:marTop w:val="0"/>
      <w:marBottom w:val="0"/>
      <w:divBdr>
        <w:top w:val="none" w:sz="0" w:space="0" w:color="auto"/>
        <w:left w:val="none" w:sz="0" w:space="0" w:color="auto"/>
        <w:bottom w:val="none" w:sz="0" w:space="0" w:color="auto"/>
        <w:right w:val="none" w:sz="0" w:space="0" w:color="auto"/>
      </w:divBdr>
    </w:div>
    <w:div w:id="1057968668">
      <w:bodyDiv w:val="1"/>
      <w:marLeft w:val="0"/>
      <w:marRight w:val="0"/>
      <w:marTop w:val="0"/>
      <w:marBottom w:val="0"/>
      <w:divBdr>
        <w:top w:val="none" w:sz="0" w:space="0" w:color="auto"/>
        <w:left w:val="none" w:sz="0" w:space="0" w:color="auto"/>
        <w:bottom w:val="none" w:sz="0" w:space="0" w:color="auto"/>
        <w:right w:val="none" w:sz="0" w:space="0" w:color="auto"/>
      </w:divBdr>
    </w:div>
    <w:div w:id="1080951940">
      <w:bodyDiv w:val="1"/>
      <w:marLeft w:val="0"/>
      <w:marRight w:val="0"/>
      <w:marTop w:val="0"/>
      <w:marBottom w:val="0"/>
      <w:divBdr>
        <w:top w:val="none" w:sz="0" w:space="0" w:color="auto"/>
        <w:left w:val="none" w:sz="0" w:space="0" w:color="auto"/>
        <w:bottom w:val="none" w:sz="0" w:space="0" w:color="auto"/>
        <w:right w:val="none" w:sz="0" w:space="0" w:color="auto"/>
      </w:divBdr>
    </w:div>
    <w:div w:id="1120030788">
      <w:bodyDiv w:val="1"/>
      <w:marLeft w:val="0"/>
      <w:marRight w:val="0"/>
      <w:marTop w:val="0"/>
      <w:marBottom w:val="0"/>
      <w:divBdr>
        <w:top w:val="none" w:sz="0" w:space="0" w:color="auto"/>
        <w:left w:val="none" w:sz="0" w:space="0" w:color="auto"/>
        <w:bottom w:val="none" w:sz="0" w:space="0" w:color="auto"/>
        <w:right w:val="none" w:sz="0" w:space="0" w:color="auto"/>
      </w:divBdr>
    </w:div>
    <w:div w:id="1651060656">
      <w:bodyDiv w:val="1"/>
      <w:marLeft w:val="0"/>
      <w:marRight w:val="0"/>
      <w:marTop w:val="0"/>
      <w:marBottom w:val="0"/>
      <w:divBdr>
        <w:top w:val="none" w:sz="0" w:space="0" w:color="auto"/>
        <w:left w:val="none" w:sz="0" w:space="0" w:color="auto"/>
        <w:bottom w:val="none" w:sz="0" w:space="0" w:color="auto"/>
        <w:right w:val="none" w:sz="0" w:space="0" w:color="auto"/>
      </w:divBdr>
    </w:div>
    <w:div w:id="192145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USNCOMPUTERS</dc:creator>
  <cp:lastModifiedBy>Фомкино</cp:lastModifiedBy>
  <cp:revision>2</cp:revision>
  <dcterms:created xsi:type="dcterms:W3CDTF">2023-11-30T05:33:00Z</dcterms:created>
  <dcterms:modified xsi:type="dcterms:W3CDTF">2023-11-30T05:33:00Z</dcterms:modified>
</cp:coreProperties>
</file>