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3" w:rsidRDefault="00645813" w:rsidP="00F6763C">
      <w:pPr>
        <w:jc w:val="center"/>
        <w:outlineLvl w:val="2"/>
        <w:rPr>
          <w:b/>
          <w:sz w:val="28"/>
          <w:szCs w:val="28"/>
        </w:rPr>
      </w:pPr>
    </w:p>
    <w:p w:rsidR="00645813" w:rsidRDefault="00645813" w:rsidP="00F6763C">
      <w:pPr>
        <w:jc w:val="center"/>
        <w:outlineLvl w:val="2"/>
        <w:rPr>
          <w:b/>
          <w:sz w:val="28"/>
          <w:szCs w:val="28"/>
        </w:rPr>
      </w:pPr>
      <w:r w:rsidRPr="00081CAC">
        <w:rPr>
          <w:b/>
          <w:sz w:val="28"/>
          <w:szCs w:val="28"/>
        </w:rPr>
        <w:t>ОСНОВНЫЕ НАПРАВЛЕНИЯ</w:t>
      </w:r>
    </w:p>
    <w:p w:rsidR="00645813" w:rsidRDefault="00645813" w:rsidP="00F6763C">
      <w:pPr>
        <w:jc w:val="center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бюджетной и</w:t>
      </w:r>
      <w:r w:rsidRPr="00081CAC">
        <w:rPr>
          <w:b/>
          <w:sz w:val="28"/>
          <w:szCs w:val="28"/>
        </w:rPr>
        <w:t xml:space="preserve"> налоговой политики</w:t>
      </w:r>
      <w:r>
        <w:rPr>
          <w:b/>
          <w:sz w:val="28"/>
          <w:szCs w:val="28"/>
        </w:rPr>
        <w:t xml:space="preserve"> </w:t>
      </w:r>
      <w:r w:rsidR="009B6770">
        <w:rPr>
          <w:b/>
          <w:sz w:val="28"/>
          <w:szCs w:val="28"/>
        </w:rPr>
        <w:t>Андреевского</w:t>
      </w:r>
      <w:r w:rsidR="0080738D">
        <w:rPr>
          <w:b/>
          <w:sz w:val="28"/>
          <w:szCs w:val="28"/>
        </w:rPr>
        <w:t xml:space="preserve"> сельского поселения</w:t>
      </w:r>
      <w:r w:rsidR="00AC1CD3">
        <w:rPr>
          <w:b/>
          <w:sz w:val="28"/>
          <w:szCs w:val="28"/>
        </w:rPr>
        <w:t xml:space="preserve">  Нурлат</w:t>
      </w:r>
      <w:r>
        <w:rPr>
          <w:b/>
          <w:sz w:val="28"/>
          <w:szCs w:val="28"/>
        </w:rPr>
        <w:t>ского муниципального района</w:t>
      </w:r>
    </w:p>
    <w:p w:rsidR="00645813" w:rsidRDefault="00645813" w:rsidP="00F6763C">
      <w:pPr>
        <w:jc w:val="center"/>
        <w:outlineLvl w:val="2"/>
        <w:rPr>
          <w:b/>
          <w:bCs/>
          <w:sz w:val="28"/>
          <w:szCs w:val="28"/>
        </w:rPr>
      </w:pPr>
      <w:r w:rsidRPr="00081CAC">
        <w:rPr>
          <w:b/>
          <w:sz w:val="28"/>
          <w:szCs w:val="28"/>
        </w:rPr>
        <w:t>на 20</w:t>
      </w:r>
      <w:r w:rsidR="00010A3A">
        <w:rPr>
          <w:b/>
          <w:sz w:val="28"/>
          <w:szCs w:val="28"/>
        </w:rPr>
        <w:t>20</w:t>
      </w:r>
      <w:r w:rsidRPr="00081CAC">
        <w:rPr>
          <w:b/>
          <w:sz w:val="28"/>
          <w:szCs w:val="28"/>
        </w:rPr>
        <w:t xml:space="preserve"> год и</w:t>
      </w:r>
      <w:r>
        <w:rPr>
          <w:b/>
          <w:sz w:val="28"/>
          <w:szCs w:val="28"/>
        </w:rPr>
        <w:t xml:space="preserve"> </w:t>
      </w:r>
      <w:r w:rsidRPr="00081CAC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</w:t>
      </w:r>
      <w:r w:rsidR="00010A3A">
        <w:rPr>
          <w:b/>
          <w:sz w:val="28"/>
          <w:szCs w:val="28"/>
        </w:rPr>
        <w:t>1</w:t>
      </w:r>
      <w:r w:rsidRPr="00081CAC">
        <w:rPr>
          <w:b/>
          <w:sz w:val="28"/>
          <w:szCs w:val="28"/>
        </w:rPr>
        <w:t xml:space="preserve"> и 20</w:t>
      </w:r>
      <w:r>
        <w:rPr>
          <w:b/>
          <w:sz w:val="28"/>
          <w:szCs w:val="28"/>
        </w:rPr>
        <w:t>2</w:t>
      </w:r>
      <w:r w:rsidR="00010A3A">
        <w:rPr>
          <w:b/>
          <w:sz w:val="28"/>
          <w:szCs w:val="28"/>
        </w:rPr>
        <w:t>2</w:t>
      </w:r>
      <w:r w:rsidRPr="00081CAC">
        <w:rPr>
          <w:b/>
          <w:sz w:val="28"/>
          <w:szCs w:val="28"/>
        </w:rPr>
        <w:t xml:space="preserve"> годов</w:t>
      </w:r>
    </w:p>
    <w:p w:rsidR="00645813" w:rsidRPr="006667F2" w:rsidRDefault="00645813" w:rsidP="00BA3F90">
      <w:pPr>
        <w:spacing w:line="288" w:lineRule="auto"/>
        <w:ind w:right="-57" w:firstLine="567"/>
        <w:jc w:val="both"/>
        <w:rPr>
          <w:rStyle w:val="a6"/>
          <w:rFonts w:eastAsia="Times New Roman"/>
          <w:b w:val="0"/>
          <w:sz w:val="28"/>
          <w:szCs w:val="28"/>
          <w:lang w:eastAsia="en-US"/>
        </w:rPr>
      </w:pPr>
    </w:p>
    <w:p w:rsidR="00645813" w:rsidRPr="00015C98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015C98">
        <w:rPr>
          <w:sz w:val="28"/>
          <w:szCs w:val="28"/>
        </w:rPr>
        <w:t xml:space="preserve">Основные направления бюджетной и налоговой политики </w:t>
      </w:r>
      <w:r w:rsidR="009B6770">
        <w:rPr>
          <w:sz w:val="28"/>
          <w:szCs w:val="28"/>
        </w:rPr>
        <w:t xml:space="preserve">Андреевского </w:t>
      </w:r>
      <w:r w:rsidR="0080738D">
        <w:rPr>
          <w:sz w:val="28"/>
          <w:szCs w:val="28"/>
        </w:rPr>
        <w:t>сельского поселения</w:t>
      </w:r>
      <w:r w:rsidR="00367A1B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1CD3">
        <w:rPr>
          <w:sz w:val="28"/>
          <w:szCs w:val="28"/>
        </w:rPr>
        <w:t>Нурлат</w:t>
      </w:r>
      <w:r w:rsidRPr="00D22AA5">
        <w:rPr>
          <w:sz w:val="28"/>
          <w:szCs w:val="28"/>
        </w:rPr>
        <w:t>ского муниципального района</w:t>
      </w:r>
      <w:r w:rsidRPr="00015C98">
        <w:rPr>
          <w:sz w:val="28"/>
          <w:szCs w:val="28"/>
        </w:rPr>
        <w:t xml:space="preserve"> на 20</w:t>
      </w:r>
      <w:r w:rsidR="00010A3A">
        <w:rPr>
          <w:sz w:val="28"/>
          <w:szCs w:val="28"/>
        </w:rPr>
        <w:t>20</w:t>
      </w:r>
      <w:r w:rsidRPr="00015C98">
        <w:rPr>
          <w:sz w:val="28"/>
          <w:szCs w:val="28"/>
        </w:rPr>
        <w:t xml:space="preserve"> год и на плановый период 202</w:t>
      </w:r>
      <w:r w:rsidR="00010A3A">
        <w:rPr>
          <w:sz w:val="28"/>
          <w:szCs w:val="28"/>
        </w:rPr>
        <w:t>1</w:t>
      </w:r>
      <w:r w:rsidRPr="00015C98">
        <w:rPr>
          <w:sz w:val="28"/>
          <w:szCs w:val="28"/>
        </w:rPr>
        <w:t xml:space="preserve"> и 202</w:t>
      </w:r>
      <w:r w:rsidR="00010A3A">
        <w:rPr>
          <w:sz w:val="28"/>
          <w:szCs w:val="28"/>
        </w:rPr>
        <w:t>2</w:t>
      </w:r>
      <w:r w:rsidRPr="00015C98">
        <w:rPr>
          <w:sz w:val="28"/>
          <w:szCs w:val="28"/>
        </w:rPr>
        <w:t xml:space="preserve"> годов сформированы в рамках подготовки пр</w:t>
      </w:r>
      <w:r w:rsidRPr="00015C98">
        <w:rPr>
          <w:sz w:val="28"/>
          <w:szCs w:val="28"/>
        </w:rPr>
        <w:t>о</w:t>
      </w:r>
      <w:r w:rsidRPr="00015C98">
        <w:rPr>
          <w:sz w:val="28"/>
          <w:szCs w:val="28"/>
        </w:rPr>
        <w:t xml:space="preserve">екта бюджета </w:t>
      </w:r>
      <w:r w:rsidR="009B6770">
        <w:rPr>
          <w:sz w:val="28"/>
          <w:szCs w:val="28"/>
        </w:rPr>
        <w:t>Андреевского</w:t>
      </w:r>
      <w:r w:rsidR="002E374A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="00AC1CD3">
        <w:rPr>
          <w:sz w:val="28"/>
          <w:szCs w:val="28"/>
        </w:rPr>
        <w:t>Нурлат</w:t>
      </w:r>
      <w:r w:rsidRPr="00D22AA5">
        <w:rPr>
          <w:sz w:val="28"/>
          <w:szCs w:val="28"/>
        </w:rPr>
        <w:t>ского муниципал</w:t>
      </w:r>
      <w:r w:rsidRPr="00D22AA5">
        <w:rPr>
          <w:sz w:val="28"/>
          <w:szCs w:val="28"/>
        </w:rPr>
        <w:t>ь</w:t>
      </w:r>
      <w:r w:rsidRPr="00D22AA5">
        <w:rPr>
          <w:sz w:val="28"/>
          <w:szCs w:val="28"/>
        </w:rPr>
        <w:t>ного района</w:t>
      </w:r>
      <w:r w:rsidRPr="00015C98">
        <w:rPr>
          <w:sz w:val="28"/>
          <w:szCs w:val="28"/>
        </w:rPr>
        <w:t xml:space="preserve"> на очередной финансовый год и двухлетний плановый период</w:t>
      </w:r>
      <w:r>
        <w:rPr>
          <w:sz w:val="28"/>
          <w:szCs w:val="28"/>
        </w:rPr>
        <w:t>,</w:t>
      </w:r>
      <w:r w:rsidRPr="00015C98">
        <w:rPr>
          <w:sz w:val="28"/>
          <w:szCs w:val="28"/>
        </w:rPr>
        <w:t xml:space="preserve"> исходя из положений</w:t>
      </w:r>
      <w:r w:rsidR="00AC1CD3">
        <w:rPr>
          <w:sz w:val="28"/>
          <w:szCs w:val="28"/>
        </w:rPr>
        <w:t>, формируемых на федеральном,</w:t>
      </w:r>
      <w:r>
        <w:rPr>
          <w:sz w:val="28"/>
          <w:szCs w:val="28"/>
        </w:rPr>
        <w:t xml:space="preserve"> республиканском и районным уровне о</w:t>
      </w:r>
      <w:r w:rsidRPr="00015C98">
        <w:rPr>
          <w:sz w:val="28"/>
          <w:szCs w:val="28"/>
        </w:rPr>
        <w:t>сновных направлений бюджетной, налоговой и таможе</w:t>
      </w:r>
      <w:r w:rsidRPr="00015C98">
        <w:rPr>
          <w:sz w:val="28"/>
          <w:szCs w:val="28"/>
        </w:rPr>
        <w:t>н</w:t>
      </w:r>
      <w:r w:rsidRPr="00015C98">
        <w:rPr>
          <w:sz w:val="28"/>
          <w:szCs w:val="28"/>
        </w:rPr>
        <w:t>но-тарифной политики Российской Федерации</w:t>
      </w:r>
      <w:r>
        <w:rPr>
          <w:sz w:val="28"/>
          <w:szCs w:val="28"/>
        </w:rPr>
        <w:t>,</w:t>
      </w:r>
      <w:r w:rsidR="009B6770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</w:t>
      </w:r>
      <w:r w:rsidRPr="00015C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Татарстан и </w:t>
      </w:r>
      <w:r w:rsidR="00AC1CD3">
        <w:rPr>
          <w:sz w:val="28"/>
          <w:szCs w:val="28"/>
        </w:rPr>
        <w:t>Ну</w:t>
      </w:r>
      <w:r w:rsidR="00AC1CD3">
        <w:rPr>
          <w:sz w:val="28"/>
          <w:szCs w:val="28"/>
        </w:rPr>
        <w:t>р</w:t>
      </w:r>
      <w:r w:rsidR="00AC1CD3">
        <w:rPr>
          <w:sz w:val="28"/>
          <w:szCs w:val="28"/>
        </w:rPr>
        <w:t>лат</w:t>
      </w:r>
      <w:r>
        <w:rPr>
          <w:sz w:val="28"/>
          <w:szCs w:val="28"/>
        </w:rPr>
        <w:t>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района </w:t>
      </w:r>
      <w:r w:rsidRPr="00015C98">
        <w:rPr>
          <w:sz w:val="28"/>
          <w:szCs w:val="28"/>
        </w:rPr>
        <w:t>на 20</w:t>
      </w:r>
      <w:r w:rsidR="00010A3A">
        <w:rPr>
          <w:sz w:val="28"/>
          <w:szCs w:val="28"/>
        </w:rPr>
        <w:t>20</w:t>
      </w:r>
      <w:r w:rsidRPr="00015C98">
        <w:rPr>
          <w:sz w:val="28"/>
          <w:szCs w:val="28"/>
        </w:rPr>
        <w:t xml:space="preserve"> год и на плановый период 202</w:t>
      </w:r>
      <w:r w:rsidR="00010A3A">
        <w:rPr>
          <w:sz w:val="28"/>
          <w:szCs w:val="28"/>
        </w:rPr>
        <w:t>1</w:t>
      </w:r>
      <w:r w:rsidRPr="00015C98">
        <w:rPr>
          <w:sz w:val="28"/>
          <w:szCs w:val="28"/>
        </w:rPr>
        <w:t xml:space="preserve"> и 202</w:t>
      </w:r>
      <w:r w:rsidR="00010A3A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п</w:t>
      </w:r>
      <w:r w:rsidRPr="00015C98">
        <w:rPr>
          <w:sz w:val="28"/>
          <w:szCs w:val="28"/>
        </w:rPr>
        <w:t>о</w:t>
      </w:r>
      <w:r w:rsidRPr="00015C98">
        <w:rPr>
          <w:sz w:val="28"/>
          <w:szCs w:val="28"/>
        </w:rPr>
        <w:t>слания Президента Республики Татарстан Государственному Совету Республики Татарстан</w:t>
      </w:r>
      <w:r>
        <w:rPr>
          <w:sz w:val="28"/>
          <w:szCs w:val="28"/>
        </w:rPr>
        <w:t xml:space="preserve">, </w:t>
      </w:r>
      <w:r w:rsidRPr="00015C98">
        <w:rPr>
          <w:sz w:val="28"/>
          <w:szCs w:val="28"/>
        </w:rPr>
        <w:t xml:space="preserve">федеральных законов, вносящих изменения в </w:t>
      </w:r>
      <w:r>
        <w:rPr>
          <w:sz w:val="28"/>
          <w:szCs w:val="28"/>
        </w:rPr>
        <w:t>бю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жетную и </w:t>
      </w:r>
      <w:r w:rsidRPr="00015C98">
        <w:rPr>
          <w:sz w:val="28"/>
          <w:szCs w:val="28"/>
        </w:rPr>
        <w:t>налоговую систему Российской Федерации.</w:t>
      </w:r>
    </w:p>
    <w:p w:rsidR="00645813" w:rsidRPr="00920CB2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</w:p>
    <w:p w:rsidR="00645813" w:rsidRPr="00345FBF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920CB2">
        <w:rPr>
          <w:sz w:val="28"/>
          <w:szCs w:val="28"/>
        </w:rPr>
        <w:t>Основными целями налоговой политики являются, с одной стороны, с</w:t>
      </w:r>
      <w:r w:rsidRPr="00920CB2">
        <w:rPr>
          <w:sz w:val="28"/>
          <w:szCs w:val="28"/>
        </w:rPr>
        <w:t>о</w:t>
      </w:r>
      <w:r w:rsidRPr="00920CB2">
        <w:rPr>
          <w:sz w:val="28"/>
          <w:szCs w:val="28"/>
        </w:rPr>
        <w:t>хранение бюджетной устойчивости, получение необходимого объема доходов бюджет</w:t>
      </w:r>
      <w:r>
        <w:rPr>
          <w:sz w:val="28"/>
          <w:szCs w:val="28"/>
        </w:rPr>
        <w:t>а</w:t>
      </w:r>
      <w:r w:rsidRPr="00920CB2">
        <w:rPr>
          <w:sz w:val="28"/>
          <w:szCs w:val="28"/>
        </w:rPr>
        <w:t>, а с другой стороны – улучшение инвестиционного климата, по</w:t>
      </w:r>
      <w:r w:rsidRPr="00920CB2">
        <w:rPr>
          <w:sz w:val="28"/>
          <w:szCs w:val="28"/>
        </w:rPr>
        <w:t>д</w:t>
      </w:r>
      <w:r w:rsidRPr="00920CB2">
        <w:rPr>
          <w:sz w:val="28"/>
          <w:szCs w:val="28"/>
        </w:rPr>
        <w:t>держка инвестиционной активности, создание условий для развития предпр</w:t>
      </w:r>
      <w:r w:rsidRPr="00920CB2">
        <w:rPr>
          <w:sz w:val="28"/>
          <w:szCs w:val="28"/>
        </w:rPr>
        <w:t>и</w:t>
      </w:r>
      <w:r w:rsidRPr="00920CB2">
        <w:rPr>
          <w:sz w:val="28"/>
          <w:szCs w:val="28"/>
        </w:rPr>
        <w:t xml:space="preserve">нимательской деятельности. Кроме того, реализация социальной политики в </w:t>
      </w:r>
      <w:r w:rsidR="00AC1CD3">
        <w:rPr>
          <w:sz w:val="28"/>
          <w:szCs w:val="28"/>
        </w:rPr>
        <w:t>Нурлат</w:t>
      </w:r>
      <w:r w:rsidRPr="00E810BC">
        <w:rPr>
          <w:sz w:val="28"/>
          <w:szCs w:val="28"/>
        </w:rPr>
        <w:t>ско</w:t>
      </w:r>
      <w:r>
        <w:rPr>
          <w:sz w:val="28"/>
          <w:szCs w:val="28"/>
        </w:rPr>
        <w:t>м</w:t>
      </w:r>
      <w:r w:rsidRPr="00E810BC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</w:t>
      </w:r>
      <w:r w:rsidRPr="00E810BC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е</w:t>
      </w:r>
      <w:r w:rsidRPr="00920CB2">
        <w:rPr>
          <w:sz w:val="28"/>
          <w:szCs w:val="28"/>
        </w:rPr>
        <w:t xml:space="preserve"> остается значимым аспектом в области налогообложения.</w:t>
      </w:r>
    </w:p>
    <w:p w:rsidR="0064581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</w:p>
    <w:p w:rsidR="00645813" w:rsidRPr="00CF040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CF0403">
        <w:rPr>
          <w:sz w:val="28"/>
          <w:szCs w:val="28"/>
        </w:rPr>
        <w:t xml:space="preserve">Формирование проекта бюджета </w:t>
      </w:r>
      <w:r w:rsidR="009B6770">
        <w:rPr>
          <w:sz w:val="28"/>
          <w:szCs w:val="28"/>
        </w:rPr>
        <w:t>Андреевского</w:t>
      </w:r>
      <w:r w:rsidR="002E374A">
        <w:rPr>
          <w:sz w:val="28"/>
          <w:szCs w:val="28"/>
        </w:rPr>
        <w:t xml:space="preserve"> сельского поселения</w:t>
      </w:r>
      <w:r w:rsidRPr="00AC1CD3">
        <w:rPr>
          <w:sz w:val="28"/>
          <w:szCs w:val="28"/>
        </w:rPr>
        <w:t xml:space="preserve">  </w:t>
      </w:r>
      <w:r w:rsidR="00AC1CD3" w:rsidRPr="00AC1CD3">
        <w:rPr>
          <w:sz w:val="28"/>
          <w:szCs w:val="28"/>
        </w:rPr>
        <w:t>Нурлатск</w:t>
      </w:r>
      <w:r w:rsidRPr="00ED5D3B">
        <w:rPr>
          <w:sz w:val="28"/>
          <w:szCs w:val="28"/>
        </w:rPr>
        <w:t>ого муниципального района</w:t>
      </w:r>
      <w:r w:rsidRPr="00CF0403">
        <w:rPr>
          <w:sz w:val="28"/>
          <w:szCs w:val="28"/>
        </w:rPr>
        <w:t xml:space="preserve"> на 20</w:t>
      </w:r>
      <w:r w:rsidR="00010A3A">
        <w:rPr>
          <w:sz w:val="28"/>
          <w:szCs w:val="28"/>
        </w:rPr>
        <w:t>20</w:t>
      </w:r>
      <w:r w:rsidRPr="00CF0403">
        <w:rPr>
          <w:sz w:val="28"/>
          <w:szCs w:val="28"/>
        </w:rPr>
        <w:t xml:space="preserve"> год и на плановый период 202</w:t>
      </w:r>
      <w:r w:rsidR="00010A3A">
        <w:rPr>
          <w:sz w:val="28"/>
          <w:szCs w:val="28"/>
        </w:rPr>
        <w:t>1</w:t>
      </w:r>
      <w:r w:rsidRPr="00CF0403">
        <w:rPr>
          <w:sz w:val="28"/>
          <w:szCs w:val="28"/>
        </w:rPr>
        <w:t xml:space="preserve"> – 202</w:t>
      </w:r>
      <w:r w:rsidR="00010A3A">
        <w:rPr>
          <w:sz w:val="28"/>
          <w:szCs w:val="28"/>
        </w:rPr>
        <w:t>2</w:t>
      </w:r>
      <w:r w:rsidRPr="00CF0403">
        <w:rPr>
          <w:sz w:val="28"/>
          <w:szCs w:val="28"/>
        </w:rPr>
        <w:t xml:space="preserve"> годов происходит в условиях укрепления положительной динамики траектории социально-экономического развития, но в то же время при сохр</w:t>
      </w:r>
      <w:r w:rsidRPr="00CF0403">
        <w:rPr>
          <w:sz w:val="28"/>
          <w:szCs w:val="28"/>
        </w:rPr>
        <w:t>а</w:t>
      </w:r>
      <w:r w:rsidRPr="00CF0403">
        <w:rPr>
          <w:sz w:val="28"/>
          <w:szCs w:val="28"/>
        </w:rPr>
        <w:t>нении ожиданий, не позволяющих рассчитывать на резкое увеличение темпов экономического роста. При этом сохраняется необходимость решения вопр</w:t>
      </w:r>
      <w:r w:rsidRPr="00CF0403">
        <w:rPr>
          <w:sz w:val="28"/>
          <w:szCs w:val="28"/>
        </w:rPr>
        <w:t>о</w:t>
      </w:r>
      <w:r w:rsidRPr="00CF0403">
        <w:rPr>
          <w:sz w:val="28"/>
          <w:szCs w:val="28"/>
        </w:rPr>
        <w:t>сов, связанных с проводимой политикой республики в социально-культурной сфере, в том числе оказание социальной поддержки населения с низким уро</w:t>
      </w:r>
      <w:r w:rsidRPr="00CF0403">
        <w:rPr>
          <w:sz w:val="28"/>
          <w:szCs w:val="28"/>
        </w:rPr>
        <w:t>в</w:t>
      </w:r>
      <w:r w:rsidRPr="00CF0403">
        <w:rPr>
          <w:sz w:val="28"/>
          <w:szCs w:val="28"/>
        </w:rPr>
        <w:t>нем доходов. Кроме того, возникают новые обязательства, связанные с нач</w:t>
      </w:r>
      <w:r w:rsidRPr="00CF0403">
        <w:rPr>
          <w:sz w:val="28"/>
          <w:szCs w:val="28"/>
        </w:rPr>
        <w:t>а</w:t>
      </w:r>
      <w:r w:rsidRPr="00CF0403">
        <w:rPr>
          <w:sz w:val="28"/>
          <w:szCs w:val="28"/>
        </w:rPr>
        <w:t>лом ре</w:t>
      </w:r>
      <w:r w:rsidRPr="00CF0403">
        <w:rPr>
          <w:sz w:val="28"/>
          <w:szCs w:val="28"/>
        </w:rPr>
        <w:t>а</w:t>
      </w:r>
      <w:r w:rsidRPr="00CF0403">
        <w:rPr>
          <w:sz w:val="28"/>
          <w:szCs w:val="28"/>
        </w:rPr>
        <w:t>лизации мероприятий и проектов, направленных на достижение целей и выполнение задач, поставленных Указом Президента Российской Федер</w:t>
      </w:r>
      <w:r w:rsidRPr="00CF0403">
        <w:rPr>
          <w:sz w:val="28"/>
          <w:szCs w:val="28"/>
        </w:rPr>
        <w:t>а</w:t>
      </w:r>
      <w:r w:rsidRPr="00CF0403">
        <w:rPr>
          <w:sz w:val="28"/>
          <w:szCs w:val="28"/>
        </w:rPr>
        <w:t>ции от 7 мая 2018 года № 204 «О национальных целях и стратегических зад</w:t>
      </w:r>
      <w:r w:rsidRPr="00CF0403">
        <w:rPr>
          <w:sz w:val="28"/>
          <w:szCs w:val="28"/>
        </w:rPr>
        <w:t>а</w:t>
      </w:r>
      <w:r w:rsidRPr="00CF0403">
        <w:rPr>
          <w:sz w:val="28"/>
          <w:szCs w:val="28"/>
        </w:rPr>
        <w:t>чах развития Российской Федерации на период до 2024 года». Все это об</w:t>
      </w:r>
      <w:r w:rsidRPr="00CF0403">
        <w:rPr>
          <w:sz w:val="28"/>
          <w:szCs w:val="28"/>
        </w:rPr>
        <w:t>у</w:t>
      </w:r>
      <w:r w:rsidRPr="00CF0403">
        <w:rPr>
          <w:sz w:val="28"/>
          <w:szCs w:val="28"/>
        </w:rPr>
        <w:lastRenderedPageBreak/>
        <w:t xml:space="preserve">словливает необходимость продолжения решения фундаментальной задачи в сфере бюджетной политики </w:t>
      </w:r>
      <w:r w:rsidR="009B6770">
        <w:rPr>
          <w:sz w:val="28"/>
          <w:szCs w:val="28"/>
        </w:rPr>
        <w:t>Андреевского</w:t>
      </w:r>
      <w:r w:rsidR="00CA1DC2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="00AC1CD3">
        <w:rPr>
          <w:sz w:val="28"/>
          <w:szCs w:val="28"/>
        </w:rPr>
        <w:t>Нурлат</w:t>
      </w:r>
      <w:r w:rsidRPr="00ED5D3B">
        <w:rPr>
          <w:sz w:val="28"/>
          <w:szCs w:val="28"/>
        </w:rPr>
        <w:t>ского муниципального района</w:t>
      </w:r>
      <w:r w:rsidRPr="00CF0403">
        <w:rPr>
          <w:sz w:val="28"/>
          <w:szCs w:val="28"/>
        </w:rPr>
        <w:t xml:space="preserve"> на предстоящий трехлетний период 20</w:t>
      </w:r>
      <w:r w:rsidR="00010A3A">
        <w:rPr>
          <w:sz w:val="28"/>
          <w:szCs w:val="28"/>
        </w:rPr>
        <w:t>20</w:t>
      </w:r>
      <w:r w:rsidRPr="00CF0403">
        <w:rPr>
          <w:sz w:val="28"/>
          <w:szCs w:val="28"/>
        </w:rPr>
        <w:t xml:space="preserve"> – 202</w:t>
      </w:r>
      <w:r w:rsidR="00010A3A">
        <w:rPr>
          <w:sz w:val="28"/>
          <w:szCs w:val="28"/>
        </w:rPr>
        <w:t>2</w:t>
      </w:r>
      <w:r w:rsidRPr="00CF0403">
        <w:rPr>
          <w:sz w:val="28"/>
          <w:szCs w:val="28"/>
        </w:rPr>
        <w:t xml:space="preserve"> г</w:t>
      </w:r>
      <w:r w:rsidRPr="00CF0403">
        <w:rPr>
          <w:sz w:val="28"/>
          <w:szCs w:val="28"/>
        </w:rPr>
        <w:t>о</w:t>
      </w:r>
      <w:r w:rsidRPr="00CF0403">
        <w:rPr>
          <w:sz w:val="28"/>
          <w:szCs w:val="28"/>
        </w:rPr>
        <w:t>дов – обеспечения долгосрочной сбалансированности и устойчивости бю</w:t>
      </w:r>
      <w:r w:rsidRPr="00CF0403">
        <w:rPr>
          <w:sz w:val="28"/>
          <w:szCs w:val="28"/>
        </w:rPr>
        <w:t>д</w:t>
      </w:r>
      <w:r w:rsidRPr="00CF0403">
        <w:rPr>
          <w:sz w:val="28"/>
          <w:szCs w:val="28"/>
        </w:rPr>
        <w:t>жетной системы как базового принципа ответственной и эффективной бю</w:t>
      </w:r>
      <w:r w:rsidRPr="00CF0403">
        <w:rPr>
          <w:sz w:val="28"/>
          <w:szCs w:val="28"/>
        </w:rPr>
        <w:t>д</w:t>
      </w:r>
      <w:r w:rsidRPr="00CF0403">
        <w:rPr>
          <w:sz w:val="28"/>
          <w:szCs w:val="28"/>
        </w:rPr>
        <w:t>жетной политики.</w:t>
      </w:r>
    </w:p>
    <w:p w:rsidR="00645813" w:rsidRPr="00CF040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>
        <w:rPr>
          <w:sz w:val="28"/>
          <w:szCs w:val="28"/>
        </w:rPr>
        <w:t>Н</w:t>
      </w:r>
      <w:r w:rsidRPr="00CF0403">
        <w:rPr>
          <w:sz w:val="28"/>
          <w:szCs w:val="28"/>
        </w:rPr>
        <w:t>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645813" w:rsidRPr="00CF040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CF0403">
        <w:rPr>
          <w:sz w:val="28"/>
          <w:szCs w:val="28"/>
        </w:rPr>
        <w:t xml:space="preserve">В целях минимизации рисков несбалансированности бюджет </w:t>
      </w:r>
      <w:r w:rsidR="00CA1DC2">
        <w:rPr>
          <w:sz w:val="28"/>
          <w:szCs w:val="28"/>
        </w:rPr>
        <w:t>Зарече</w:t>
      </w:r>
      <w:r w:rsidR="00CA1DC2">
        <w:rPr>
          <w:sz w:val="28"/>
          <w:szCs w:val="28"/>
        </w:rPr>
        <w:t>н</w:t>
      </w:r>
      <w:r w:rsidR="00CA1DC2">
        <w:rPr>
          <w:sz w:val="28"/>
          <w:szCs w:val="28"/>
        </w:rPr>
        <w:t>ского сельского поселения</w:t>
      </w:r>
      <w:r>
        <w:rPr>
          <w:b/>
          <w:sz w:val="28"/>
          <w:szCs w:val="28"/>
        </w:rPr>
        <w:t xml:space="preserve">  </w:t>
      </w:r>
      <w:r w:rsidR="00AC1CD3">
        <w:rPr>
          <w:sz w:val="28"/>
          <w:szCs w:val="28"/>
        </w:rPr>
        <w:t>Нурлат</w:t>
      </w:r>
      <w:r w:rsidRPr="00ED5D3B">
        <w:rPr>
          <w:sz w:val="28"/>
          <w:szCs w:val="28"/>
        </w:rPr>
        <w:t>ского муниципального района</w:t>
      </w:r>
      <w:r w:rsidRPr="00CF0403">
        <w:rPr>
          <w:sz w:val="28"/>
          <w:szCs w:val="28"/>
        </w:rPr>
        <w:t xml:space="preserve"> на 20</w:t>
      </w:r>
      <w:r w:rsidR="00010A3A">
        <w:rPr>
          <w:sz w:val="28"/>
          <w:szCs w:val="28"/>
        </w:rPr>
        <w:t>20 – 2022</w:t>
      </w:r>
      <w:r w:rsidRPr="00CF0403">
        <w:rPr>
          <w:sz w:val="28"/>
          <w:szCs w:val="28"/>
        </w:rPr>
        <w:t xml:space="preserve"> годы </w:t>
      </w:r>
      <w:r>
        <w:rPr>
          <w:sz w:val="28"/>
          <w:szCs w:val="28"/>
        </w:rPr>
        <w:t xml:space="preserve">предлагается традиционно </w:t>
      </w:r>
      <w:r w:rsidRPr="00CF0403">
        <w:rPr>
          <w:sz w:val="28"/>
          <w:szCs w:val="28"/>
        </w:rPr>
        <w:t>формир</w:t>
      </w:r>
      <w:r>
        <w:rPr>
          <w:sz w:val="28"/>
          <w:szCs w:val="28"/>
        </w:rPr>
        <w:t>овать</w:t>
      </w:r>
      <w:r w:rsidRPr="00CF0403">
        <w:rPr>
          <w:sz w:val="28"/>
          <w:szCs w:val="28"/>
        </w:rPr>
        <w:t xml:space="preserve"> на основе использования сценарных условий прогноза социально-экономического развития Российской Федерации на период 2019 – 2024 годов по базовому варианту. Данный по</w:t>
      </w:r>
      <w:r w:rsidRPr="00CF0403">
        <w:rPr>
          <w:sz w:val="28"/>
          <w:szCs w:val="28"/>
        </w:rPr>
        <w:t>д</w:t>
      </w:r>
      <w:r w:rsidRPr="00CF0403">
        <w:rPr>
          <w:sz w:val="28"/>
          <w:szCs w:val="28"/>
        </w:rPr>
        <w:t>ход представляется наиболее целесообразным, в первую очередь, при форм</w:t>
      </w:r>
      <w:r w:rsidRPr="00CF0403">
        <w:rPr>
          <w:sz w:val="28"/>
          <w:szCs w:val="28"/>
        </w:rPr>
        <w:t>и</w:t>
      </w:r>
      <w:r w:rsidRPr="00CF0403">
        <w:rPr>
          <w:sz w:val="28"/>
          <w:szCs w:val="28"/>
        </w:rPr>
        <w:t>ровании прогноза доходной части бюджета. В связи с этим сохраняется акт</w:t>
      </w:r>
      <w:r w:rsidRPr="00CF0403">
        <w:rPr>
          <w:sz w:val="28"/>
          <w:szCs w:val="28"/>
        </w:rPr>
        <w:t>у</w:t>
      </w:r>
      <w:r w:rsidRPr="00CF0403">
        <w:rPr>
          <w:sz w:val="28"/>
          <w:szCs w:val="28"/>
        </w:rPr>
        <w:t>альность и важность продолжения последовательной реализации указанных выше мер налоговой политики по наращиванию доходной базы всех уровней бюджетов, в том числе проведение работы по оптимизации налоговых льгот на основе их инвентаризации и дополнительного рассмотрения на предмет эффективности.</w:t>
      </w:r>
    </w:p>
    <w:p w:rsidR="00645813" w:rsidRPr="00CF040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</w:p>
    <w:p w:rsidR="00645813" w:rsidRPr="00CF040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9719BE">
        <w:rPr>
          <w:sz w:val="28"/>
          <w:szCs w:val="28"/>
        </w:rPr>
        <w:t xml:space="preserve">Для формирования прогноза бюджета </w:t>
      </w:r>
      <w:r w:rsidR="009B6770">
        <w:rPr>
          <w:sz w:val="28"/>
          <w:szCs w:val="28"/>
        </w:rPr>
        <w:t>Андреевского</w:t>
      </w:r>
      <w:r w:rsidR="00CA1DC2">
        <w:rPr>
          <w:sz w:val="28"/>
          <w:szCs w:val="28"/>
        </w:rPr>
        <w:t xml:space="preserve"> сельского поселения</w:t>
      </w:r>
      <w:r w:rsidRPr="00F96E5E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C1CD3">
        <w:rPr>
          <w:sz w:val="28"/>
          <w:szCs w:val="28"/>
        </w:rPr>
        <w:t>Нурлат</w:t>
      </w:r>
      <w:r w:rsidRPr="00ED5D3B">
        <w:rPr>
          <w:sz w:val="28"/>
          <w:szCs w:val="28"/>
        </w:rPr>
        <w:t>ского муниципального района</w:t>
      </w:r>
      <w:r w:rsidRPr="009719BE">
        <w:rPr>
          <w:sz w:val="28"/>
          <w:szCs w:val="28"/>
        </w:rPr>
        <w:t xml:space="preserve"> на 20</w:t>
      </w:r>
      <w:r w:rsidR="00010A3A">
        <w:rPr>
          <w:sz w:val="28"/>
          <w:szCs w:val="28"/>
        </w:rPr>
        <w:t>20</w:t>
      </w:r>
      <w:r w:rsidRPr="009719BE">
        <w:rPr>
          <w:sz w:val="28"/>
          <w:szCs w:val="28"/>
        </w:rPr>
        <w:t xml:space="preserve"> – 202</w:t>
      </w:r>
      <w:r w:rsidR="00010A3A">
        <w:rPr>
          <w:sz w:val="28"/>
          <w:szCs w:val="28"/>
        </w:rPr>
        <w:t>2</w:t>
      </w:r>
      <w:r w:rsidRPr="009719BE">
        <w:rPr>
          <w:sz w:val="28"/>
          <w:szCs w:val="28"/>
        </w:rPr>
        <w:t xml:space="preserve"> годы использова</w:t>
      </w:r>
      <w:r>
        <w:rPr>
          <w:sz w:val="28"/>
          <w:szCs w:val="28"/>
        </w:rPr>
        <w:t xml:space="preserve">ны </w:t>
      </w:r>
      <w:r w:rsidRPr="00CF0403">
        <w:rPr>
          <w:sz w:val="28"/>
          <w:szCs w:val="28"/>
        </w:rPr>
        <w:t>сл</w:t>
      </w:r>
      <w:r w:rsidRPr="00CF0403">
        <w:rPr>
          <w:sz w:val="28"/>
          <w:szCs w:val="28"/>
        </w:rPr>
        <w:t>е</w:t>
      </w:r>
      <w:r w:rsidRPr="00CF0403">
        <w:rPr>
          <w:sz w:val="28"/>
          <w:szCs w:val="28"/>
        </w:rPr>
        <w:t>ду</w:t>
      </w:r>
      <w:r w:rsidRPr="00CF0403">
        <w:rPr>
          <w:sz w:val="28"/>
          <w:szCs w:val="28"/>
        </w:rPr>
        <w:t>ю</w:t>
      </w:r>
      <w:r w:rsidRPr="00CF0403">
        <w:rPr>
          <w:sz w:val="28"/>
          <w:szCs w:val="28"/>
        </w:rPr>
        <w:t xml:space="preserve">щие </w:t>
      </w:r>
      <w:r w:rsidRPr="009719BE">
        <w:rPr>
          <w:sz w:val="28"/>
          <w:szCs w:val="28"/>
        </w:rPr>
        <w:t>параметры: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63"/>
        <w:gridCol w:w="1533"/>
        <w:gridCol w:w="1533"/>
        <w:gridCol w:w="1533"/>
      </w:tblGrid>
      <w:tr w:rsidR="00645813" w:rsidRPr="009719BE" w:rsidTr="00391892">
        <w:tc>
          <w:tcPr>
            <w:tcW w:w="4863" w:type="dxa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Наименование</w:t>
            </w:r>
          </w:p>
        </w:tc>
        <w:tc>
          <w:tcPr>
            <w:tcW w:w="1533" w:type="dxa"/>
          </w:tcPr>
          <w:p w:rsidR="00645813" w:rsidRPr="009719BE" w:rsidRDefault="00645813" w:rsidP="00AE0E6F">
            <w:pPr>
              <w:spacing w:line="288" w:lineRule="auto"/>
              <w:jc w:val="center"/>
            </w:pPr>
            <w:r w:rsidRPr="009719BE">
              <w:t>20</w:t>
            </w:r>
            <w:r w:rsidR="00AE0E6F">
              <w:t>20</w:t>
            </w:r>
            <w:r w:rsidRPr="009719BE">
              <w:t xml:space="preserve"> год</w:t>
            </w:r>
          </w:p>
        </w:tc>
        <w:tc>
          <w:tcPr>
            <w:tcW w:w="1533" w:type="dxa"/>
          </w:tcPr>
          <w:p w:rsidR="00645813" w:rsidRPr="009719BE" w:rsidRDefault="00AE0E6F" w:rsidP="00AE0E6F">
            <w:pPr>
              <w:spacing w:line="288" w:lineRule="auto"/>
              <w:jc w:val="center"/>
            </w:pPr>
            <w:r>
              <w:t xml:space="preserve">2021 </w:t>
            </w:r>
            <w:r w:rsidR="00645813" w:rsidRPr="009719BE">
              <w:t>год</w:t>
            </w:r>
          </w:p>
        </w:tc>
        <w:tc>
          <w:tcPr>
            <w:tcW w:w="1533" w:type="dxa"/>
          </w:tcPr>
          <w:p w:rsidR="00645813" w:rsidRPr="009719BE" w:rsidRDefault="00645813" w:rsidP="00AE0E6F">
            <w:pPr>
              <w:spacing w:line="288" w:lineRule="auto"/>
              <w:jc w:val="center"/>
            </w:pPr>
            <w:r w:rsidRPr="009719BE">
              <w:t>202</w:t>
            </w:r>
            <w:r w:rsidR="00AE0E6F">
              <w:t>2</w:t>
            </w:r>
            <w:r w:rsidRPr="009719BE">
              <w:t xml:space="preserve"> год</w:t>
            </w:r>
          </w:p>
        </w:tc>
      </w:tr>
      <w:tr w:rsidR="00645813" w:rsidRPr="009719BE" w:rsidTr="00391892">
        <w:tc>
          <w:tcPr>
            <w:tcW w:w="4863" w:type="dxa"/>
          </w:tcPr>
          <w:p w:rsidR="00645813" w:rsidRPr="009719BE" w:rsidRDefault="00645813" w:rsidP="00391892">
            <w:pPr>
              <w:spacing w:line="288" w:lineRule="auto"/>
            </w:pPr>
            <w:r w:rsidRPr="009719BE">
              <w:t>Курс доллара, рублей</w:t>
            </w:r>
          </w:p>
        </w:tc>
        <w:tc>
          <w:tcPr>
            <w:tcW w:w="1533" w:type="dxa"/>
            <w:vAlign w:val="center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6</w:t>
            </w:r>
            <w:r w:rsidR="00AE0E6F">
              <w:t>4,9</w:t>
            </w:r>
          </w:p>
        </w:tc>
        <w:tc>
          <w:tcPr>
            <w:tcW w:w="1533" w:type="dxa"/>
            <w:vAlign w:val="center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6</w:t>
            </w:r>
            <w:r w:rsidR="00AE0E6F">
              <w:t>5,4</w:t>
            </w:r>
          </w:p>
        </w:tc>
        <w:tc>
          <w:tcPr>
            <w:tcW w:w="1533" w:type="dxa"/>
            <w:vAlign w:val="center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6</w:t>
            </w:r>
            <w:r w:rsidR="00AE0E6F">
              <w:t>6,2</w:t>
            </w:r>
          </w:p>
        </w:tc>
      </w:tr>
      <w:tr w:rsidR="00645813" w:rsidRPr="009719BE" w:rsidTr="00391892">
        <w:tc>
          <w:tcPr>
            <w:tcW w:w="4863" w:type="dxa"/>
          </w:tcPr>
          <w:p w:rsidR="00645813" w:rsidRPr="009719BE" w:rsidRDefault="00645813" w:rsidP="00391892">
            <w:pPr>
              <w:spacing w:line="288" w:lineRule="auto"/>
            </w:pPr>
            <w:r w:rsidRPr="009719BE">
              <w:t>Инфляция, (рост %)</w:t>
            </w:r>
          </w:p>
        </w:tc>
        <w:tc>
          <w:tcPr>
            <w:tcW w:w="1533" w:type="dxa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10</w:t>
            </w:r>
            <w:r w:rsidR="00AE0E6F">
              <w:t>3,8</w:t>
            </w:r>
          </w:p>
        </w:tc>
        <w:tc>
          <w:tcPr>
            <w:tcW w:w="1533" w:type="dxa"/>
          </w:tcPr>
          <w:p w:rsidR="00645813" w:rsidRPr="009719BE" w:rsidRDefault="00645813" w:rsidP="00AE0E6F">
            <w:pPr>
              <w:spacing w:line="288" w:lineRule="auto"/>
              <w:jc w:val="center"/>
            </w:pPr>
            <w:r w:rsidRPr="009719BE">
              <w:t>10</w:t>
            </w:r>
            <w:r w:rsidR="00AE0E6F">
              <w:t>4,0</w:t>
            </w:r>
          </w:p>
        </w:tc>
        <w:tc>
          <w:tcPr>
            <w:tcW w:w="1533" w:type="dxa"/>
          </w:tcPr>
          <w:p w:rsidR="00645813" w:rsidRPr="009719BE" w:rsidRDefault="00645813" w:rsidP="00391892">
            <w:pPr>
              <w:spacing w:line="288" w:lineRule="auto"/>
              <w:jc w:val="center"/>
            </w:pPr>
            <w:r w:rsidRPr="009719BE">
              <w:t>104,0</w:t>
            </w:r>
          </w:p>
        </w:tc>
      </w:tr>
    </w:tbl>
    <w:p w:rsidR="00645813" w:rsidRDefault="00645813" w:rsidP="005C2FCD">
      <w:pPr>
        <w:spacing w:line="288" w:lineRule="auto"/>
        <w:ind w:firstLine="567"/>
        <w:jc w:val="both"/>
        <w:rPr>
          <w:rStyle w:val="a6"/>
          <w:rFonts w:eastAsia="Times New Roman"/>
          <w:b w:val="0"/>
          <w:sz w:val="32"/>
          <w:szCs w:val="32"/>
          <w:lang w:eastAsia="en-US"/>
        </w:rPr>
      </w:pPr>
    </w:p>
    <w:p w:rsidR="00645813" w:rsidRPr="009719BE" w:rsidRDefault="00645813" w:rsidP="005C2FCD">
      <w:pPr>
        <w:spacing w:line="288" w:lineRule="auto"/>
        <w:ind w:firstLine="567"/>
        <w:jc w:val="both"/>
        <w:rPr>
          <w:rStyle w:val="a6"/>
          <w:rFonts w:eastAsia="Times New Roman"/>
          <w:b w:val="0"/>
          <w:sz w:val="32"/>
          <w:szCs w:val="32"/>
          <w:lang w:eastAsia="en-US"/>
        </w:rPr>
      </w:pPr>
    </w:p>
    <w:p w:rsidR="00F77301" w:rsidRDefault="00AC1CD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86257B">
        <w:rPr>
          <w:sz w:val="28"/>
          <w:szCs w:val="28"/>
        </w:rPr>
        <w:t>При бюджетном планировании расходной части, как и в предыдущие г</w:t>
      </w:r>
      <w:r w:rsidRPr="0086257B">
        <w:rPr>
          <w:sz w:val="28"/>
          <w:szCs w:val="28"/>
        </w:rPr>
        <w:t>о</w:t>
      </w:r>
      <w:r w:rsidRPr="0086257B">
        <w:rPr>
          <w:sz w:val="28"/>
          <w:szCs w:val="28"/>
        </w:rPr>
        <w:t>ды, первостепенным является обеспечение социальной направленности бю</w:t>
      </w:r>
      <w:r w:rsidRPr="0086257B">
        <w:rPr>
          <w:sz w:val="28"/>
          <w:szCs w:val="28"/>
        </w:rPr>
        <w:t>д</w:t>
      </w:r>
      <w:r w:rsidRPr="0086257B">
        <w:rPr>
          <w:sz w:val="28"/>
          <w:szCs w:val="28"/>
        </w:rPr>
        <w:t>жета, улучшение условий жизни населения, повышение качества государс</w:t>
      </w:r>
      <w:r w:rsidRPr="0086257B">
        <w:rPr>
          <w:sz w:val="28"/>
          <w:szCs w:val="28"/>
        </w:rPr>
        <w:t>т</w:t>
      </w:r>
      <w:r w:rsidRPr="0086257B">
        <w:rPr>
          <w:sz w:val="28"/>
          <w:szCs w:val="28"/>
        </w:rPr>
        <w:t xml:space="preserve">венных услуг и стимулирование их развития. </w:t>
      </w:r>
    </w:p>
    <w:p w:rsidR="00F77301" w:rsidRPr="009719BE" w:rsidRDefault="00F77301" w:rsidP="00F77301">
      <w:pPr>
        <w:spacing w:line="288" w:lineRule="auto"/>
        <w:ind w:firstLine="567"/>
        <w:jc w:val="both"/>
        <w:rPr>
          <w:sz w:val="28"/>
          <w:szCs w:val="28"/>
        </w:rPr>
      </w:pPr>
      <w:r w:rsidRPr="009719BE">
        <w:rPr>
          <w:sz w:val="28"/>
          <w:szCs w:val="28"/>
        </w:rPr>
        <w:t xml:space="preserve">При расчете расходной части консолидированного бюджета </w:t>
      </w:r>
      <w:r w:rsidR="009B6770">
        <w:rPr>
          <w:sz w:val="28"/>
          <w:szCs w:val="28"/>
        </w:rPr>
        <w:t>Андреевского</w:t>
      </w:r>
      <w:r w:rsidR="00CA1DC2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Нурлат</w:t>
      </w:r>
      <w:r w:rsidRPr="00ED5D3B">
        <w:rPr>
          <w:sz w:val="28"/>
          <w:szCs w:val="28"/>
        </w:rPr>
        <w:t>ского муниципального района</w:t>
      </w:r>
      <w:r w:rsidRPr="009719BE">
        <w:rPr>
          <w:sz w:val="28"/>
          <w:szCs w:val="28"/>
        </w:rPr>
        <w:t xml:space="preserve"> на 20</w:t>
      </w:r>
      <w:r>
        <w:rPr>
          <w:sz w:val="28"/>
          <w:szCs w:val="28"/>
        </w:rPr>
        <w:t>20</w:t>
      </w:r>
      <w:r w:rsidRPr="009719BE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9719BE">
        <w:rPr>
          <w:sz w:val="28"/>
          <w:szCs w:val="28"/>
        </w:rPr>
        <w:t xml:space="preserve"> годы испол</w:t>
      </w:r>
      <w:r w:rsidRPr="009719BE">
        <w:rPr>
          <w:sz w:val="28"/>
          <w:szCs w:val="28"/>
        </w:rPr>
        <w:t>ь</w:t>
      </w:r>
      <w:r w:rsidRPr="009719BE">
        <w:rPr>
          <w:sz w:val="28"/>
          <w:szCs w:val="28"/>
        </w:rPr>
        <w:t>зова</w:t>
      </w:r>
      <w:r>
        <w:rPr>
          <w:sz w:val="28"/>
          <w:szCs w:val="28"/>
        </w:rPr>
        <w:t>ны</w:t>
      </w:r>
      <w:r w:rsidRPr="009719BE">
        <w:rPr>
          <w:sz w:val="28"/>
          <w:szCs w:val="28"/>
        </w:rPr>
        <w:t xml:space="preserve"> следующие критерии:</w:t>
      </w:r>
    </w:p>
    <w:tbl>
      <w:tblPr>
        <w:tblW w:w="490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9"/>
        <w:gridCol w:w="1677"/>
        <w:gridCol w:w="1690"/>
        <w:gridCol w:w="1615"/>
      </w:tblGrid>
      <w:tr w:rsidR="00F77301" w:rsidRPr="009719BE" w:rsidTr="00337E1D">
        <w:trPr>
          <w:tblHeader/>
        </w:trPr>
        <w:tc>
          <w:tcPr>
            <w:tcW w:w="2344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Наименование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</w:p>
        </w:tc>
        <w:tc>
          <w:tcPr>
            <w:tcW w:w="894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</w:t>
            </w:r>
            <w:r>
              <w:t>20</w:t>
            </w:r>
            <w:r w:rsidRPr="009719BE">
              <w:t xml:space="preserve"> год</w:t>
            </w:r>
          </w:p>
        </w:tc>
        <w:tc>
          <w:tcPr>
            <w:tcW w:w="900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202</w:t>
            </w:r>
            <w:r>
              <w:t>1</w:t>
            </w:r>
            <w:r w:rsidRPr="009719BE">
              <w:t xml:space="preserve"> год</w:t>
            </w:r>
          </w:p>
        </w:tc>
        <w:tc>
          <w:tcPr>
            <w:tcW w:w="862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202</w:t>
            </w:r>
            <w:r>
              <w:t>2</w:t>
            </w:r>
            <w:r w:rsidRPr="009719BE">
              <w:t xml:space="preserve"> год</w:t>
            </w:r>
          </w:p>
        </w:tc>
      </w:tr>
      <w:tr w:rsidR="00F77301" w:rsidRPr="009719BE" w:rsidTr="00337E1D">
        <w:tc>
          <w:tcPr>
            <w:tcW w:w="2344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rPr>
                <w:i/>
              </w:rPr>
            </w:pPr>
            <w:r w:rsidRPr="009719BE">
              <w:t>Заработная плата работников госуда</w:t>
            </w:r>
            <w:r w:rsidRPr="009719BE">
              <w:t>р</w:t>
            </w:r>
            <w:r w:rsidRPr="009719BE">
              <w:t>ственных и муниципальных бюджетных и автономных учреждений</w:t>
            </w:r>
          </w:p>
        </w:tc>
        <w:tc>
          <w:tcPr>
            <w:tcW w:w="2656" w:type="pct"/>
            <w:gridSpan w:val="3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доведение до МРОТ с 1 января - ежегодно</w:t>
            </w:r>
          </w:p>
        </w:tc>
      </w:tr>
      <w:tr w:rsidR="00F77301" w:rsidRPr="009719BE" w:rsidTr="00337E1D">
        <w:trPr>
          <w:trHeight w:val="522"/>
        </w:trPr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>Заработная плата отдельных категорий работников бюджетной сферы (обозн</w:t>
            </w:r>
            <w:r w:rsidRPr="009719BE">
              <w:t>а</w:t>
            </w:r>
            <w:r w:rsidRPr="009719BE">
              <w:t>ченных в Указах Президента РФ от 07.05.2012 г. №597, от 01.06.2012 г. №761, от 28.12.2012 г. №1688)</w:t>
            </w:r>
          </w:p>
        </w:tc>
        <w:tc>
          <w:tcPr>
            <w:tcW w:w="2656" w:type="pct"/>
            <w:gridSpan w:val="3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в соответствии с Указами Президента РФ от 07.05.2012 г. № 597, от 01.06.2012 г. № 761, от 28.12.2012 г. № 1688</w:t>
            </w:r>
          </w:p>
        </w:tc>
      </w:tr>
      <w:tr w:rsidR="00F77301" w:rsidRPr="009719BE" w:rsidTr="00337E1D">
        <w:tc>
          <w:tcPr>
            <w:tcW w:w="2344" w:type="pct"/>
            <w:vAlign w:val="center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rPr>
                <w:i/>
              </w:rPr>
            </w:pPr>
            <w:r w:rsidRPr="009719BE">
              <w:t>Заработная плата в органах государс</w:t>
            </w:r>
            <w:r w:rsidRPr="009719BE">
              <w:t>т</w:t>
            </w:r>
            <w:r w:rsidRPr="009719BE">
              <w:t>венного и муниципального управления</w:t>
            </w:r>
          </w:p>
        </w:tc>
        <w:tc>
          <w:tcPr>
            <w:tcW w:w="894" w:type="pct"/>
            <w:tcBorders>
              <w:right w:val="single" w:sz="4" w:space="0" w:color="auto"/>
            </w:tcBorders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01.10.2020 г. на 3,8%</w:t>
            </w:r>
          </w:p>
        </w:tc>
        <w:tc>
          <w:tcPr>
            <w:tcW w:w="901" w:type="pct"/>
            <w:tcBorders>
              <w:left w:val="single" w:sz="4" w:space="0" w:color="auto"/>
              <w:right w:val="single" w:sz="4" w:space="0" w:color="auto"/>
            </w:tcBorders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01.10.2021 г. на 4,0%</w:t>
            </w:r>
          </w:p>
        </w:tc>
        <w:tc>
          <w:tcPr>
            <w:tcW w:w="861" w:type="pct"/>
            <w:tcBorders>
              <w:left w:val="single" w:sz="4" w:space="0" w:color="auto"/>
            </w:tcBorders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01.10.2022 г. на 4,0 %</w:t>
            </w:r>
          </w:p>
        </w:tc>
      </w:tr>
      <w:tr w:rsidR="00F77301" w:rsidRPr="009719BE" w:rsidTr="00337E1D"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 xml:space="preserve">Публичные обязательства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>(денежные выплаты населению)</w:t>
            </w:r>
          </w:p>
        </w:tc>
        <w:tc>
          <w:tcPr>
            <w:tcW w:w="89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</w:t>
            </w:r>
            <w:r>
              <w:t>20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3,8</w:t>
            </w:r>
            <w:r w:rsidRPr="009719BE">
              <w:t xml:space="preserve"> %</w:t>
            </w:r>
          </w:p>
        </w:tc>
        <w:tc>
          <w:tcPr>
            <w:tcW w:w="900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01.01.202</w:t>
            </w:r>
            <w:r>
              <w:t>1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4,0</w:t>
            </w:r>
            <w:r w:rsidRPr="009719BE">
              <w:t xml:space="preserve"> %</w:t>
            </w:r>
          </w:p>
        </w:tc>
        <w:tc>
          <w:tcPr>
            <w:tcW w:w="862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01.01.202</w:t>
            </w:r>
            <w:r>
              <w:t>2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на 4,0 %</w:t>
            </w:r>
          </w:p>
        </w:tc>
      </w:tr>
      <w:tr w:rsidR="00F77301" w:rsidRPr="009719BE" w:rsidTr="00337E1D"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>Стипендии</w:t>
            </w:r>
          </w:p>
        </w:tc>
        <w:tc>
          <w:tcPr>
            <w:tcW w:w="89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01.09.20</w:t>
            </w:r>
            <w:r>
              <w:t>20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3,8</w:t>
            </w:r>
            <w:r w:rsidRPr="009719BE">
              <w:t xml:space="preserve"> %</w:t>
            </w:r>
          </w:p>
        </w:tc>
        <w:tc>
          <w:tcPr>
            <w:tcW w:w="900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01.09.2021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4,0</w:t>
            </w:r>
            <w:r w:rsidRPr="009719BE">
              <w:t xml:space="preserve"> %</w:t>
            </w:r>
          </w:p>
        </w:tc>
        <w:tc>
          <w:tcPr>
            <w:tcW w:w="862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01.09.202</w:t>
            </w:r>
            <w:r>
              <w:t>0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на 4,0 %</w:t>
            </w:r>
          </w:p>
        </w:tc>
      </w:tr>
      <w:tr w:rsidR="00F77301" w:rsidRPr="009719BE" w:rsidTr="00337E1D"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>Продукты питания, медикаменты</w:t>
            </w:r>
          </w:p>
        </w:tc>
        <w:tc>
          <w:tcPr>
            <w:tcW w:w="89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</w:t>
            </w:r>
            <w:r>
              <w:t>20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3,8</w:t>
            </w:r>
            <w:r w:rsidRPr="009719BE">
              <w:t xml:space="preserve"> %</w:t>
            </w:r>
          </w:p>
        </w:tc>
        <w:tc>
          <w:tcPr>
            <w:tcW w:w="900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01.01.202</w:t>
            </w:r>
            <w:r>
              <w:t>1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4,0</w:t>
            </w:r>
            <w:r w:rsidRPr="009719BE">
              <w:t xml:space="preserve"> %</w:t>
            </w:r>
          </w:p>
        </w:tc>
        <w:tc>
          <w:tcPr>
            <w:tcW w:w="862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01.01.202</w:t>
            </w:r>
            <w:r>
              <w:t>2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на 4,0 %</w:t>
            </w:r>
          </w:p>
        </w:tc>
      </w:tr>
      <w:tr w:rsidR="00F77301" w:rsidRPr="009719BE" w:rsidTr="00337E1D"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>Коммунальные услуги</w:t>
            </w:r>
          </w:p>
        </w:tc>
        <w:tc>
          <w:tcPr>
            <w:tcW w:w="89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повышение с 01.07.20</w:t>
            </w:r>
            <w:r>
              <w:t>20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3,8</w:t>
            </w:r>
            <w:r w:rsidRPr="009719BE">
              <w:t xml:space="preserve"> %</w:t>
            </w:r>
          </w:p>
        </w:tc>
        <w:tc>
          <w:tcPr>
            <w:tcW w:w="900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01.07.2021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на 4,0</w:t>
            </w:r>
            <w:r w:rsidRPr="009719BE">
              <w:t xml:space="preserve"> %</w:t>
            </w:r>
          </w:p>
        </w:tc>
        <w:tc>
          <w:tcPr>
            <w:tcW w:w="862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>
              <w:t>повышение с 01.07.2022</w:t>
            </w:r>
            <w:r w:rsidRPr="009719BE">
              <w:t xml:space="preserve"> г.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на 4,0 %</w:t>
            </w:r>
          </w:p>
        </w:tc>
      </w:tr>
      <w:tr w:rsidR="00F77301" w:rsidRPr="003B6FB5" w:rsidTr="00337E1D">
        <w:tc>
          <w:tcPr>
            <w:tcW w:w="234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</w:pPr>
            <w:r w:rsidRPr="009719BE">
              <w:t xml:space="preserve">Остальные расходы </w:t>
            </w:r>
          </w:p>
        </w:tc>
        <w:tc>
          <w:tcPr>
            <w:tcW w:w="894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 xml:space="preserve">на уровне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201</w:t>
            </w:r>
            <w:r>
              <w:t>9</w:t>
            </w:r>
            <w:r w:rsidRPr="009719BE">
              <w:t xml:space="preserve"> г.</w:t>
            </w:r>
          </w:p>
        </w:tc>
        <w:tc>
          <w:tcPr>
            <w:tcW w:w="900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 xml:space="preserve">на уровне </w:t>
            </w:r>
          </w:p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201</w:t>
            </w:r>
            <w:r>
              <w:t>9</w:t>
            </w:r>
            <w:r w:rsidRPr="009719BE">
              <w:t xml:space="preserve"> г.</w:t>
            </w:r>
          </w:p>
        </w:tc>
        <w:tc>
          <w:tcPr>
            <w:tcW w:w="862" w:type="pct"/>
          </w:tcPr>
          <w:p w:rsidR="00F77301" w:rsidRPr="009719BE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 xml:space="preserve">на уровне </w:t>
            </w:r>
          </w:p>
          <w:p w:rsidR="00F77301" w:rsidRPr="00C90697" w:rsidRDefault="00F77301" w:rsidP="00337E1D">
            <w:pPr>
              <w:tabs>
                <w:tab w:val="center" w:pos="4536"/>
                <w:tab w:val="right" w:pos="9072"/>
              </w:tabs>
              <w:spacing w:line="288" w:lineRule="auto"/>
              <w:jc w:val="center"/>
            </w:pPr>
            <w:r w:rsidRPr="009719BE">
              <w:t>201</w:t>
            </w:r>
            <w:r>
              <w:t>9</w:t>
            </w:r>
            <w:r w:rsidRPr="009719BE">
              <w:t xml:space="preserve"> г.</w:t>
            </w:r>
          </w:p>
        </w:tc>
      </w:tr>
    </w:tbl>
    <w:p w:rsidR="00F77301" w:rsidRDefault="00F77301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 xml:space="preserve">Неизменным принципом и приоритетом при планировании бюджетных расходов остается обеспечение исполнения всех социальных обязательств </w:t>
      </w:r>
      <w:r>
        <w:rPr>
          <w:sz w:val="28"/>
          <w:szCs w:val="28"/>
        </w:rPr>
        <w:t>района</w:t>
      </w:r>
      <w:r w:rsidRPr="00570FB9">
        <w:rPr>
          <w:sz w:val="28"/>
          <w:szCs w:val="28"/>
        </w:rPr>
        <w:t>, как ранее принятых, так и тех, которые будут реализовываться в ра</w:t>
      </w:r>
      <w:r w:rsidRPr="00570FB9">
        <w:rPr>
          <w:sz w:val="28"/>
          <w:szCs w:val="28"/>
        </w:rPr>
        <w:t>м</w:t>
      </w:r>
      <w:r w:rsidRPr="00570FB9">
        <w:rPr>
          <w:sz w:val="28"/>
          <w:szCs w:val="28"/>
        </w:rPr>
        <w:t xml:space="preserve">ках выполнения Указа Президента </w:t>
      </w:r>
      <w:r w:rsidRPr="00CF0403">
        <w:rPr>
          <w:sz w:val="28"/>
          <w:szCs w:val="28"/>
        </w:rPr>
        <w:t>Российской Федерации от 7 мая 2018 года № 204</w:t>
      </w:r>
      <w:r>
        <w:rPr>
          <w:sz w:val="28"/>
          <w:szCs w:val="28"/>
        </w:rPr>
        <w:t xml:space="preserve">. </w:t>
      </w:r>
      <w:r w:rsidRPr="00570FB9">
        <w:rPr>
          <w:sz w:val="28"/>
          <w:szCs w:val="28"/>
        </w:rPr>
        <w:t>Необходимость выполнения данных обязательств ведет к сохранению социальной ориентации бюджета. Осуществление соответствующих бюдже</w:t>
      </w:r>
      <w:r w:rsidRPr="00570FB9">
        <w:rPr>
          <w:sz w:val="28"/>
          <w:szCs w:val="28"/>
        </w:rPr>
        <w:t>т</w:t>
      </w:r>
      <w:r w:rsidRPr="00570FB9">
        <w:rPr>
          <w:sz w:val="28"/>
          <w:szCs w:val="28"/>
        </w:rPr>
        <w:t>ных расходов связано с вопросами повышения качества жизни населения, а</w:t>
      </w:r>
      <w:r w:rsidRPr="00570FB9">
        <w:rPr>
          <w:sz w:val="28"/>
          <w:szCs w:val="28"/>
        </w:rPr>
        <w:t>д</w:t>
      </w:r>
      <w:r w:rsidRPr="00570FB9">
        <w:rPr>
          <w:sz w:val="28"/>
          <w:szCs w:val="28"/>
        </w:rPr>
        <w:t>ресным решением социальных проблем.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Важным фактором при обеспечении сбалансированности и устойчивости бюджет</w:t>
      </w:r>
      <w:r>
        <w:rPr>
          <w:sz w:val="28"/>
          <w:szCs w:val="28"/>
        </w:rPr>
        <w:t>а</w:t>
      </w:r>
      <w:r w:rsidRPr="00570FB9">
        <w:rPr>
          <w:sz w:val="28"/>
          <w:szCs w:val="28"/>
        </w:rPr>
        <w:t xml:space="preserve"> и одним из направлений бюджетной политики </w:t>
      </w:r>
      <w:r w:rsidR="009B6770">
        <w:rPr>
          <w:sz w:val="28"/>
          <w:szCs w:val="28"/>
        </w:rPr>
        <w:t>Андреевского</w:t>
      </w:r>
      <w:r w:rsidR="0025616F">
        <w:rPr>
          <w:sz w:val="28"/>
          <w:szCs w:val="28"/>
        </w:rPr>
        <w:t xml:space="preserve"> сел</w:t>
      </w:r>
      <w:r w:rsidR="0025616F">
        <w:rPr>
          <w:sz w:val="28"/>
          <w:szCs w:val="28"/>
        </w:rPr>
        <w:t>ь</w:t>
      </w:r>
      <w:r w:rsidR="0025616F">
        <w:rPr>
          <w:sz w:val="28"/>
          <w:szCs w:val="28"/>
        </w:rPr>
        <w:t>ского поселения</w:t>
      </w:r>
      <w:r>
        <w:rPr>
          <w:b/>
          <w:sz w:val="28"/>
          <w:szCs w:val="28"/>
        </w:rPr>
        <w:t xml:space="preserve">  </w:t>
      </w:r>
      <w:r w:rsidR="00A64DD2">
        <w:rPr>
          <w:sz w:val="28"/>
          <w:szCs w:val="28"/>
        </w:rPr>
        <w:t>Нурлат</w:t>
      </w:r>
      <w:r w:rsidRPr="007A538A">
        <w:rPr>
          <w:sz w:val="28"/>
          <w:szCs w:val="28"/>
        </w:rPr>
        <w:t>ского муниципального района</w:t>
      </w:r>
      <w:r w:rsidRPr="00570FB9">
        <w:rPr>
          <w:sz w:val="28"/>
          <w:szCs w:val="28"/>
        </w:rPr>
        <w:t xml:space="preserve"> продолжает остават</w:t>
      </w:r>
      <w:r w:rsidRPr="00570FB9">
        <w:rPr>
          <w:sz w:val="28"/>
          <w:szCs w:val="28"/>
        </w:rPr>
        <w:t>ь</w:t>
      </w:r>
      <w:r w:rsidRPr="00570FB9">
        <w:rPr>
          <w:sz w:val="28"/>
          <w:szCs w:val="28"/>
        </w:rPr>
        <w:t>ся безусловное соблюдение принципа отказа от принятия бюджетных обяз</w:t>
      </w:r>
      <w:r w:rsidRPr="00570FB9">
        <w:rPr>
          <w:sz w:val="28"/>
          <w:szCs w:val="28"/>
        </w:rPr>
        <w:t>а</w:t>
      </w:r>
      <w:r w:rsidRPr="00570FB9">
        <w:rPr>
          <w:sz w:val="28"/>
          <w:szCs w:val="28"/>
        </w:rPr>
        <w:t xml:space="preserve">тельств, не обеспеченных реальными источниками финансирования. В рамках формирования проекта бюджета </w:t>
      </w:r>
      <w:r w:rsidR="009B6770">
        <w:rPr>
          <w:sz w:val="28"/>
          <w:szCs w:val="28"/>
        </w:rPr>
        <w:t>Андреевского</w:t>
      </w:r>
      <w:r w:rsidR="0025616F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="00A64DD2">
        <w:rPr>
          <w:sz w:val="28"/>
          <w:szCs w:val="28"/>
        </w:rPr>
        <w:t>Нурла</w:t>
      </w:r>
      <w:r w:rsidR="00A64DD2">
        <w:rPr>
          <w:sz w:val="28"/>
          <w:szCs w:val="28"/>
        </w:rPr>
        <w:t>т</w:t>
      </w:r>
      <w:r w:rsidRPr="007A538A">
        <w:rPr>
          <w:sz w:val="28"/>
          <w:szCs w:val="28"/>
        </w:rPr>
        <w:lastRenderedPageBreak/>
        <w:t>ского муниципального района</w:t>
      </w:r>
      <w:r w:rsidRPr="00570FB9">
        <w:rPr>
          <w:sz w:val="28"/>
          <w:szCs w:val="28"/>
        </w:rPr>
        <w:t>, при рассмотрении вопросов, связанных с пр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нятием дополнительных расходных обязательств, сохраняются принятые в предыдущие годы подходы, направленные на исключение возникновения н</w:t>
      </w:r>
      <w:r w:rsidRPr="00570FB9">
        <w:rPr>
          <w:sz w:val="28"/>
          <w:szCs w:val="28"/>
        </w:rPr>
        <w:t>е</w:t>
      </w:r>
      <w:r w:rsidRPr="00570FB9">
        <w:rPr>
          <w:sz w:val="28"/>
          <w:szCs w:val="28"/>
        </w:rPr>
        <w:t>сбалансированности бюджета. Инициативы и предложения по принятию н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>вых расходных обязательств должны рассматриваться исключительно после соответствующей оценки их эффективности, пересмотра нормативных прав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>вых актов, устанавливающих действующие расходные обязательства, и уч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тываться только при условии обеспечения соответствующими источниками финанс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рования.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В предстоящий трехлетний период одним из основных направлений р</w:t>
      </w:r>
      <w:r w:rsidRPr="00570FB9">
        <w:rPr>
          <w:sz w:val="28"/>
          <w:szCs w:val="28"/>
        </w:rPr>
        <w:t>а</w:t>
      </w:r>
      <w:r w:rsidRPr="00570FB9">
        <w:rPr>
          <w:sz w:val="28"/>
          <w:szCs w:val="28"/>
        </w:rPr>
        <w:t>боты также остается реализация политики по повышению эффективности бюджетных расходов. При этом сохраняет важность использование преим</w:t>
      </w:r>
      <w:r w:rsidRPr="00570FB9">
        <w:rPr>
          <w:sz w:val="28"/>
          <w:szCs w:val="28"/>
        </w:rPr>
        <w:t>у</w:t>
      </w:r>
      <w:r w:rsidRPr="00570FB9">
        <w:rPr>
          <w:sz w:val="28"/>
          <w:szCs w:val="28"/>
        </w:rPr>
        <w:t>ществ программно-целевого планирования, таких как повышение обоснова</w:t>
      </w:r>
      <w:r w:rsidRPr="00570FB9">
        <w:rPr>
          <w:sz w:val="28"/>
          <w:szCs w:val="28"/>
        </w:rPr>
        <w:t>н</w:t>
      </w:r>
      <w:r w:rsidRPr="00570FB9">
        <w:rPr>
          <w:sz w:val="28"/>
          <w:szCs w:val="28"/>
        </w:rPr>
        <w:t>ности бюджетных ассигнований на этапе их формирования, обеспечение их большей прозрачности для общества и появление более широких возможн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>стей для оценки их эффективности. Система формирования бюджета на осн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 xml:space="preserve">ве </w:t>
      </w:r>
      <w:r>
        <w:rPr>
          <w:sz w:val="28"/>
          <w:szCs w:val="28"/>
        </w:rPr>
        <w:t xml:space="preserve">муниципальных </w:t>
      </w:r>
      <w:r w:rsidRPr="00570FB9">
        <w:rPr>
          <w:sz w:val="28"/>
          <w:szCs w:val="28"/>
        </w:rPr>
        <w:t>программ должна способствовать достижению стратег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 xml:space="preserve">ческих целей развития </w:t>
      </w:r>
      <w:r>
        <w:rPr>
          <w:sz w:val="28"/>
          <w:szCs w:val="28"/>
        </w:rPr>
        <w:t>района.</w:t>
      </w:r>
      <w:r w:rsidRPr="00570FB9">
        <w:rPr>
          <w:sz w:val="28"/>
          <w:szCs w:val="28"/>
        </w:rPr>
        <w:t xml:space="preserve"> Оценка реализации </w:t>
      </w:r>
      <w:r>
        <w:rPr>
          <w:sz w:val="28"/>
          <w:szCs w:val="28"/>
        </w:rPr>
        <w:t>муниципальных</w:t>
      </w:r>
      <w:r w:rsidRPr="00570FB9">
        <w:rPr>
          <w:sz w:val="28"/>
          <w:szCs w:val="28"/>
        </w:rPr>
        <w:t xml:space="preserve"> программ и достижения установленных в них целевых индикаторов должна получить дальнейшее развитие и оказывать большее влияние на принятие решени</w:t>
      </w:r>
      <w:r>
        <w:rPr>
          <w:sz w:val="28"/>
          <w:szCs w:val="28"/>
        </w:rPr>
        <w:t>й</w:t>
      </w:r>
      <w:r w:rsidRPr="00570FB9">
        <w:rPr>
          <w:sz w:val="28"/>
          <w:szCs w:val="28"/>
        </w:rPr>
        <w:t xml:space="preserve"> при бюджетном планировании на очередной трехлетний период.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Соответствующая работа должна позволить выявить определенные р</w:t>
      </w:r>
      <w:r w:rsidRPr="00570FB9">
        <w:rPr>
          <w:sz w:val="28"/>
          <w:szCs w:val="28"/>
        </w:rPr>
        <w:t>е</w:t>
      </w:r>
      <w:r w:rsidRPr="00570FB9">
        <w:rPr>
          <w:sz w:val="28"/>
          <w:szCs w:val="28"/>
        </w:rPr>
        <w:t>зервы в процессе формирования и исполнения расходной части бюджета. Вместе с те</w:t>
      </w:r>
      <w:r>
        <w:rPr>
          <w:sz w:val="28"/>
          <w:szCs w:val="28"/>
        </w:rPr>
        <w:t>м, при формировании и исполнении</w:t>
      </w:r>
      <w:r w:rsidRPr="00570FB9">
        <w:rPr>
          <w:sz w:val="28"/>
          <w:szCs w:val="28"/>
        </w:rPr>
        <w:t xml:space="preserve"> расходной части бюджета н</w:t>
      </w:r>
      <w:r w:rsidRPr="00570FB9">
        <w:rPr>
          <w:sz w:val="28"/>
          <w:szCs w:val="28"/>
        </w:rPr>
        <w:t>е</w:t>
      </w:r>
      <w:r w:rsidRPr="00570FB9">
        <w:rPr>
          <w:sz w:val="28"/>
          <w:szCs w:val="28"/>
        </w:rPr>
        <w:t>обходимо не только полное обеспечение первоочередных и социально-значимых расходов, но и поддержание оптимального соотношения текущих расходов и расходов капитального характера. В части капитальных расходов необходимо дальнейшее усиление работы по предварительной оценке ож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даемой эффективности таких расходов, расширение практики использования конкурсных процедур, предваряющих принятие решения о включении в бюджет соответствующих расходов, а также развитие подходов по осущест</w:t>
      </w:r>
      <w:r w:rsidRPr="00570FB9">
        <w:rPr>
          <w:sz w:val="28"/>
          <w:szCs w:val="28"/>
        </w:rPr>
        <w:t>в</w:t>
      </w:r>
      <w:r w:rsidRPr="00570FB9">
        <w:rPr>
          <w:sz w:val="28"/>
          <w:szCs w:val="28"/>
        </w:rPr>
        <w:t>лению текущего и последующего финансового контроля эффективности ра</w:t>
      </w:r>
      <w:r w:rsidRPr="00570FB9">
        <w:rPr>
          <w:sz w:val="28"/>
          <w:szCs w:val="28"/>
        </w:rPr>
        <w:t>с</w:t>
      </w:r>
      <w:r w:rsidRPr="00570FB9">
        <w:rPr>
          <w:sz w:val="28"/>
          <w:szCs w:val="28"/>
        </w:rPr>
        <w:t>ходования данных средств.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В части повышения операционной эффективности расходования бю</w:t>
      </w:r>
      <w:r w:rsidRPr="00570FB9">
        <w:rPr>
          <w:sz w:val="28"/>
          <w:szCs w:val="28"/>
        </w:rPr>
        <w:t>д</w:t>
      </w:r>
      <w:r w:rsidRPr="00570FB9">
        <w:rPr>
          <w:sz w:val="28"/>
          <w:szCs w:val="28"/>
        </w:rPr>
        <w:t>жетных ресурсов необходимо сосредоточиться на таких направлениях, как проведение работы с дебиторской задолженностью, направленной на посл</w:t>
      </w:r>
      <w:r w:rsidRPr="00570FB9">
        <w:rPr>
          <w:sz w:val="28"/>
          <w:szCs w:val="28"/>
        </w:rPr>
        <w:t>е</w:t>
      </w:r>
      <w:r w:rsidRPr="00570FB9">
        <w:rPr>
          <w:sz w:val="28"/>
          <w:szCs w:val="28"/>
        </w:rPr>
        <w:t>довательное и устойчивое снижение ее объемов; обеспечение более равн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 xml:space="preserve">мерного использования бюджетных средств в течение года, в том числе путем перечисления средств в нижестоящие бюджеты лишь в необходимом объеме </w:t>
      </w:r>
      <w:r w:rsidRPr="00570FB9">
        <w:rPr>
          <w:sz w:val="28"/>
          <w:szCs w:val="28"/>
        </w:rPr>
        <w:lastRenderedPageBreak/>
        <w:t>в тот момент времени, когда это требуется для получателей средств, и в соо</w:t>
      </w:r>
      <w:r w:rsidRPr="00570FB9">
        <w:rPr>
          <w:sz w:val="28"/>
          <w:szCs w:val="28"/>
        </w:rPr>
        <w:t>т</w:t>
      </w:r>
      <w:r w:rsidRPr="00570FB9">
        <w:rPr>
          <w:sz w:val="28"/>
          <w:szCs w:val="28"/>
        </w:rPr>
        <w:t>ветствии с целями их предоставления.</w:t>
      </w:r>
    </w:p>
    <w:p w:rsidR="0064581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В предстоящий трехлетний период 20</w:t>
      </w:r>
      <w:r w:rsidR="00F77301">
        <w:rPr>
          <w:sz w:val="28"/>
          <w:szCs w:val="28"/>
        </w:rPr>
        <w:t>20</w:t>
      </w:r>
      <w:r w:rsidRPr="00570FB9">
        <w:rPr>
          <w:sz w:val="28"/>
          <w:szCs w:val="28"/>
        </w:rPr>
        <w:t xml:space="preserve"> – 202</w:t>
      </w:r>
      <w:r w:rsidR="00F77301">
        <w:rPr>
          <w:sz w:val="28"/>
          <w:szCs w:val="28"/>
        </w:rPr>
        <w:t>2</w:t>
      </w:r>
      <w:r w:rsidRPr="00570FB9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б</w:t>
      </w:r>
      <w:r w:rsidRPr="00570FB9">
        <w:rPr>
          <w:sz w:val="28"/>
          <w:szCs w:val="28"/>
        </w:rPr>
        <w:t>удет продолжена работа по повышению открытости и прозрачности бюджет</w:t>
      </w:r>
      <w:r>
        <w:rPr>
          <w:sz w:val="28"/>
          <w:szCs w:val="28"/>
        </w:rPr>
        <w:t>а</w:t>
      </w:r>
      <w:r w:rsidRPr="00570FB9">
        <w:rPr>
          <w:sz w:val="28"/>
          <w:szCs w:val="28"/>
        </w:rPr>
        <w:t xml:space="preserve"> и финансовой деятельности публично-правовых образований в целом в целях реализации принципа прозрачности (открытости), а также для повышения эффективности принимаемых решений, обеспечения целевого использования бюджетных средств и возможности общественного контроля. 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>Значимым направлением бюджетной политики в 20</w:t>
      </w:r>
      <w:r w:rsidR="00F77301">
        <w:rPr>
          <w:sz w:val="28"/>
          <w:szCs w:val="28"/>
        </w:rPr>
        <w:t>20</w:t>
      </w:r>
      <w:r w:rsidRPr="00570FB9">
        <w:rPr>
          <w:sz w:val="28"/>
          <w:szCs w:val="28"/>
        </w:rPr>
        <w:t xml:space="preserve"> – 202</w:t>
      </w:r>
      <w:r w:rsidR="00F77301">
        <w:rPr>
          <w:sz w:val="28"/>
          <w:szCs w:val="28"/>
        </w:rPr>
        <w:t>2</w:t>
      </w:r>
      <w:r w:rsidRPr="00570FB9">
        <w:rPr>
          <w:sz w:val="28"/>
          <w:szCs w:val="28"/>
        </w:rPr>
        <w:t xml:space="preserve"> годах будет также являться обеспечение повышения качества финансового менеджмента в секторе государственного управления с созданием для этого соответству</w:t>
      </w:r>
      <w:r w:rsidRPr="00570FB9">
        <w:rPr>
          <w:sz w:val="28"/>
          <w:szCs w:val="28"/>
        </w:rPr>
        <w:t>ю</w:t>
      </w:r>
      <w:r w:rsidRPr="00570FB9">
        <w:rPr>
          <w:sz w:val="28"/>
          <w:szCs w:val="28"/>
        </w:rPr>
        <w:t>щих условий организационного и стимулирующего характера на основе еж</w:t>
      </w:r>
      <w:r w:rsidRPr="00570FB9">
        <w:rPr>
          <w:sz w:val="28"/>
          <w:szCs w:val="28"/>
        </w:rPr>
        <w:t>е</w:t>
      </w:r>
      <w:r w:rsidRPr="00570FB9">
        <w:rPr>
          <w:sz w:val="28"/>
          <w:szCs w:val="28"/>
        </w:rPr>
        <w:t>квартально проводимого мониторинга и дальнейшее совершенствование ф</w:t>
      </w:r>
      <w:r w:rsidRPr="00570FB9">
        <w:rPr>
          <w:sz w:val="28"/>
          <w:szCs w:val="28"/>
        </w:rPr>
        <w:t>и</w:t>
      </w:r>
      <w:r w:rsidRPr="00570FB9">
        <w:rPr>
          <w:sz w:val="28"/>
          <w:szCs w:val="28"/>
        </w:rPr>
        <w:t>нансового контроля и надзора в бюджетной сфере.</w:t>
      </w:r>
    </w:p>
    <w:p w:rsidR="00645813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муниципального</w:t>
      </w:r>
      <w:r w:rsidRPr="00570FB9">
        <w:rPr>
          <w:sz w:val="28"/>
          <w:szCs w:val="28"/>
        </w:rPr>
        <w:t xml:space="preserve"> долга важнейшим направлением работы я</w:t>
      </w:r>
      <w:r w:rsidRPr="00570FB9">
        <w:rPr>
          <w:sz w:val="28"/>
          <w:szCs w:val="28"/>
        </w:rPr>
        <w:t>в</w:t>
      </w:r>
      <w:r w:rsidRPr="00570FB9">
        <w:rPr>
          <w:sz w:val="28"/>
          <w:szCs w:val="28"/>
        </w:rPr>
        <w:t>ляется дальнейшее продолжение проведения взвешенной и продуманной п</w:t>
      </w:r>
      <w:r w:rsidRPr="00570FB9">
        <w:rPr>
          <w:sz w:val="28"/>
          <w:szCs w:val="28"/>
        </w:rPr>
        <w:t>о</w:t>
      </w:r>
      <w:r w:rsidRPr="00570FB9">
        <w:rPr>
          <w:sz w:val="28"/>
          <w:szCs w:val="28"/>
        </w:rPr>
        <w:t>литики по недопущению необоснованного увеличения долговой нагрузки</w:t>
      </w:r>
      <w:r>
        <w:rPr>
          <w:sz w:val="28"/>
          <w:szCs w:val="28"/>
        </w:rPr>
        <w:t>.</w:t>
      </w:r>
    </w:p>
    <w:p w:rsidR="00645813" w:rsidRPr="00570FB9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570FB9">
        <w:rPr>
          <w:sz w:val="28"/>
          <w:szCs w:val="28"/>
        </w:rPr>
        <w:t xml:space="preserve">Необходимо также продолжать осуществление жесткого контроля за объемом обязательств по предоставленным </w:t>
      </w:r>
      <w:r>
        <w:rPr>
          <w:sz w:val="28"/>
          <w:szCs w:val="28"/>
        </w:rPr>
        <w:t>муниципальным</w:t>
      </w:r>
      <w:r w:rsidRPr="00570FB9">
        <w:rPr>
          <w:sz w:val="28"/>
          <w:szCs w:val="28"/>
        </w:rPr>
        <w:t xml:space="preserve"> гарантиям.</w:t>
      </w:r>
    </w:p>
    <w:p w:rsidR="00645813" w:rsidRPr="006553C4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r w:rsidRPr="006553C4">
        <w:rPr>
          <w:sz w:val="28"/>
          <w:szCs w:val="28"/>
        </w:rPr>
        <w:t>Проводимая бюджетная политика в п</w:t>
      </w:r>
      <w:r w:rsidR="00F77301">
        <w:rPr>
          <w:sz w:val="28"/>
          <w:szCs w:val="28"/>
        </w:rPr>
        <w:t>редстоящий трехлетний период 2020</w:t>
      </w:r>
      <w:r w:rsidRPr="006553C4">
        <w:rPr>
          <w:sz w:val="28"/>
          <w:szCs w:val="28"/>
        </w:rPr>
        <w:t xml:space="preserve"> – 202</w:t>
      </w:r>
      <w:r w:rsidR="00F77301">
        <w:rPr>
          <w:sz w:val="28"/>
          <w:szCs w:val="28"/>
        </w:rPr>
        <w:t>2</w:t>
      </w:r>
      <w:r w:rsidRPr="006553C4">
        <w:rPr>
          <w:sz w:val="28"/>
          <w:szCs w:val="28"/>
        </w:rPr>
        <w:t xml:space="preserve"> годов должна обеспечить сбалансированность и устойчивость бюджета </w:t>
      </w:r>
      <w:r w:rsidR="009B6770">
        <w:rPr>
          <w:sz w:val="28"/>
          <w:szCs w:val="28"/>
        </w:rPr>
        <w:t>Андреевского</w:t>
      </w:r>
      <w:r w:rsidR="0025616F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</w:t>
      </w:r>
      <w:r w:rsidR="00A64DD2">
        <w:rPr>
          <w:sz w:val="28"/>
          <w:szCs w:val="28"/>
        </w:rPr>
        <w:t>Нурлат</w:t>
      </w:r>
      <w:r w:rsidRPr="0094252A">
        <w:rPr>
          <w:sz w:val="28"/>
          <w:szCs w:val="28"/>
        </w:rPr>
        <w:t>ского муниципального района</w:t>
      </w:r>
      <w:r w:rsidRPr="006553C4">
        <w:rPr>
          <w:sz w:val="28"/>
          <w:szCs w:val="28"/>
        </w:rPr>
        <w:t xml:space="preserve"> с ориентацией на полное обеспечение расходных потребностей за счет собс</w:t>
      </w:r>
      <w:r w:rsidRPr="006553C4">
        <w:rPr>
          <w:sz w:val="28"/>
          <w:szCs w:val="28"/>
        </w:rPr>
        <w:t>т</w:t>
      </w:r>
      <w:r w:rsidRPr="006553C4">
        <w:rPr>
          <w:sz w:val="28"/>
          <w:szCs w:val="28"/>
        </w:rPr>
        <w:t xml:space="preserve">венных источников финансирования. </w:t>
      </w:r>
    </w:p>
    <w:p w:rsidR="00645813" w:rsidRPr="006553C4" w:rsidRDefault="00645813" w:rsidP="005C2FCD">
      <w:pPr>
        <w:pStyle w:val="ad"/>
        <w:spacing w:line="288" w:lineRule="auto"/>
        <w:ind w:right="-57" w:firstLine="567"/>
        <w:rPr>
          <w:sz w:val="28"/>
          <w:szCs w:val="28"/>
        </w:rPr>
      </w:pPr>
      <w:bookmarkStart w:id="0" w:name="_GoBack"/>
      <w:bookmarkEnd w:id="0"/>
    </w:p>
    <w:sectPr w:rsidR="00645813" w:rsidRPr="006553C4" w:rsidSect="00BE35ED">
      <w:headerReference w:type="default" r:id="rId7"/>
      <w:pgSz w:w="11906" w:h="16838"/>
      <w:pgMar w:top="993" w:right="851" w:bottom="709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2CD" w:rsidRDefault="00FC32CD" w:rsidP="007F2447">
      <w:r>
        <w:separator/>
      </w:r>
    </w:p>
  </w:endnote>
  <w:endnote w:type="continuationSeparator" w:id="1">
    <w:p w:rsidR="00FC32CD" w:rsidRDefault="00FC32CD" w:rsidP="007F2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2CD" w:rsidRDefault="00FC32CD" w:rsidP="007F2447">
      <w:r>
        <w:separator/>
      </w:r>
    </w:p>
  </w:footnote>
  <w:footnote w:type="continuationSeparator" w:id="1">
    <w:p w:rsidR="00FC32CD" w:rsidRDefault="00FC32CD" w:rsidP="007F2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813" w:rsidRDefault="001C083E">
    <w:pPr>
      <w:pStyle w:val="a7"/>
      <w:jc w:val="center"/>
    </w:pPr>
    <w:fldSimple w:instr=" PAGE   \* MERGEFORMAT ">
      <w:r w:rsidR="009B6770">
        <w:rPr>
          <w:noProof/>
        </w:rPr>
        <w:t>5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F05AA"/>
    <w:multiLevelType w:val="hybridMultilevel"/>
    <w:tmpl w:val="15360248"/>
    <w:lvl w:ilvl="0" w:tplc="F224D2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56C2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13F04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3475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585D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4DAE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9F4FE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4AEB3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88E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991E45"/>
    <w:multiLevelType w:val="hybridMultilevel"/>
    <w:tmpl w:val="F912D0EC"/>
    <w:lvl w:ilvl="0" w:tplc="3A58B7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74"/>
    <w:rsid w:val="00001EDC"/>
    <w:rsid w:val="00002EA0"/>
    <w:rsid w:val="00010A3A"/>
    <w:rsid w:val="00011A35"/>
    <w:rsid w:val="00013177"/>
    <w:rsid w:val="0001410F"/>
    <w:rsid w:val="0001426B"/>
    <w:rsid w:val="000143DF"/>
    <w:rsid w:val="00015C98"/>
    <w:rsid w:val="00024AA7"/>
    <w:rsid w:val="00034CBC"/>
    <w:rsid w:val="00037D65"/>
    <w:rsid w:val="00037EAB"/>
    <w:rsid w:val="00042ACD"/>
    <w:rsid w:val="00045249"/>
    <w:rsid w:val="0004618C"/>
    <w:rsid w:val="00051474"/>
    <w:rsid w:val="00052154"/>
    <w:rsid w:val="00052167"/>
    <w:rsid w:val="00053284"/>
    <w:rsid w:val="00057656"/>
    <w:rsid w:val="00060660"/>
    <w:rsid w:val="00062E85"/>
    <w:rsid w:val="0006416D"/>
    <w:rsid w:val="0006498E"/>
    <w:rsid w:val="0006635E"/>
    <w:rsid w:val="00066D1E"/>
    <w:rsid w:val="0007574E"/>
    <w:rsid w:val="00075F14"/>
    <w:rsid w:val="00081CAC"/>
    <w:rsid w:val="000825D1"/>
    <w:rsid w:val="0008619A"/>
    <w:rsid w:val="00093177"/>
    <w:rsid w:val="000A04B7"/>
    <w:rsid w:val="000B1986"/>
    <w:rsid w:val="000B2FFC"/>
    <w:rsid w:val="000B6471"/>
    <w:rsid w:val="000C05DA"/>
    <w:rsid w:val="000C2741"/>
    <w:rsid w:val="000C41A8"/>
    <w:rsid w:val="000C7236"/>
    <w:rsid w:val="000D2015"/>
    <w:rsid w:val="000D384E"/>
    <w:rsid w:val="000D5AE2"/>
    <w:rsid w:val="000D7BCA"/>
    <w:rsid w:val="000E5006"/>
    <w:rsid w:val="000E7BFF"/>
    <w:rsid w:val="000F2E1B"/>
    <w:rsid w:val="000F7ED1"/>
    <w:rsid w:val="00102B17"/>
    <w:rsid w:val="00110452"/>
    <w:rsid w:val="00113F28"/>
    <w:rsid w:val="00113FF5"/>
    <w:rsid w:val="0011475A"/>
    <w:rsid w:val="00116D67"/>
    <w:rsid w:val="001246AE"/>
    <w:rsid w:val="00124D71"/>
    <w:rsid w:val="00126EF9"/>
    <w:rsid w:val="001426BC"/>
    <w:rsid w:val="001461DC"/>
    <w:rsid w:val="00146710"/>
    <w:rsid w:val="00150665"/>
    <w:rsid w:val="00150AFB"/>
    <w:rsid w:val="00152794"/>
    <w:rsid w:val="00160A39"/>
    <w:rsid w:val="00162C4A"/>
    <w:rsid w:val="001670FC"/>
    <w:rsid w:val="001737F0"/>
    <w:rsid w:val="0018626B"/>
    <w:rsid w:val="00191AA5"/>
    <w:rsid w:val="001973A4"/>
    <w:rsid w:val="00197A25"/>
    <w:rsid w:val="001A562E"/>
    <w:rsid w:val="001B315A"/>
    <w:rsid w:val="001B6FE3"/>
    <w:rsid w:val="001C083E"/>
    <w:rsid w:val="001C15F2"/>
    <w:rsid w:val="001D3856"/>
    <w:rsid w:val="001D55DA"/>
    <w:rsid w:val="001D5C01"/>
    <w:rsid w:val="001D6A01"/>
    <w:rsid w:val="001D6F8C"/>
    <w:rsid w:val="001D7CB5"/>
    <w:rsid w:val="001F4DD6"/>
    <w:rsid w:val="00201939"/>
    <w:rsid w:val="00210DEB"/>
    <w:rsid w:val="002139C9"/>
    <w:rsid w:val="00215B94"/>
    <w:rsid w:val="002235C7"/>
    <w:rsid w:val="0022438A"/>
    <w:rsid w:val="0022746E"/>
    <w:rsid w:val="0023071B"/>
    <w:rsid w:val="00236C59"/>
    <w:rsid w:val="002422F4"/>
    <w:rsid w:val="00252C00"/>
    <w:rsid w:val="00254D51"/>
    <w:rsid w:val="0025616F"/>
    <w:rsid w:val="00262323"/>
    <w:rsid w:val="002769D4"/>
    <w:rsid w:val="002A12C1"/>
    <w:rsid w:val="002A2DCB"/>
    <w:rsid w:val="002A2FB6"/>
    <w:rsid w:val="002A3C81"/>
    <w:rsid w:val="002A6A0F"/>
    <w:rsid w:val="002A76D9"/>
    <w:rsid w:val="002B24BB"/>
    <w:rsid w:val="002B34EF"/>
    <w:rsid w:val="002B4C40"/>
    <w:rsid w:val="002C223A"/>
    <w:rsid w:val="002D2866"/>
    <w:rsid w:val="002D6D61"/>
    <w:rsid w:val="002D7D37"/>
    <w:rsid w:val="002E374A"/>
    <w:rsid w:val="002F3440"/>
    <w:rsid w:val="002F5957"/>
    <w:rsid w:val="002F59B9"/>
    <w:rsid w:val="003005EA"/>
    <w:rsid w:val="003038BE"/>
    <w:rsid w:val="003055CB"/>
    <w:rsid w:val="00311902"/>
    <w:rsid w:val="003137EC"/>
    <w:rsid w:val="00320324"/>
    <w:rsid w:val="0032098E"/>
    <w:rsid w:val="00322A0F"/>
    <w:rsid w:val="0032376E"/>
    <w:rsid w:val="00324261"/>
    <w:rsid w:val="00324262"/>
    <w:rsid w:val="003253BF"/>
    <w:rsid w:val="00331812"/>
    <w:rsid w:val="003325CE"/>
    <w:rsid w:val="00337278"/>
    <w:rsid w:val="003401FF"/>
    <w:rsid w:val="00345FBF"/>
    <w:rsid w:val="0035415D"/>
    <w:rsid w:val="003544FF"/>
    <w:rsid w:val="00354DC4"/>
    <w:rsid w:val="00357F66"/>
    <w:rsid w:val="0036238A"/>
    <w:rsid w:val="0036386B"/>
    <w:rsid w:val="00363C1D"/>
    <w:rsid w:val="003647E2"/>
    <w:rsid w:val="003672E2"/>
    <w:rsid w:val="00367A1B"/>
    <w:rsid w:val="00371BCB"/>
    <w:rsid w:val="00374608"/>
    <w:rsid w:val="00374957"/>
    <w:rsid w:val="0037639A"/>
    <w:rsid w:val="003773A0"/>
    <w:rsid w:val="003823D0"/>
    <w:rsid w:val="00385916"/>
    <w:rsid w:val="00390E22"/>
    <w:rsid w:val="00391892"/>
    <w:rsid w:val="003A14C9"/>
    <w:rsid w:val="003A6150"/>
    <w:rsid w:val="003A6178"/>
    <w:rsid w:val="003B2F5E"/>
    <w:rsid w:val="003B6FB5"/>
    <w:rsid w:val="003B74AD"/>
    <w:rsid w:val="003C6828"/>
    <w:rsid w:val="003C7C29"/>
    <w:rsid w:val="003E0B13"/>
    <w:rsid w:val="003E0D98"/>
    <w:rsid w:val="003F13E5"/>
    <w:rsid w:val="003F3D75"/>
    <w:rsid w:val="003F616E"/>
    <w:rsid w:val="003F6DF7"/>
    <w:rsid w:val="003F6E07"/>
    <w:rsid w:val="00402AA8"/>
    <w:rsid w:val="004114AD"/>
    <w:rsid w:val="00413475"/>
    <w:rsid w:val="00413D19"/>
    <w:rsid w:val="00415119"/>
    <w:rsid w:val="00416940"/>
    <w:rsid w:val="004256BC"/>
    <w:rsid w:val="004365D9"/>
    <w:rsid w:val="004366E3"/>
    <w:rsid w:val="00442796"/>
    <w:rsid w:val="0044321C"/>
    <w:rsid w:val="00443419"/>
    <w:rsid w:val="00445861"/>
    <w:rsid w:val="00446475"/>
    <w:rsid w:val="00455155"/>
    <w:rsid w:val="004562E8"/>
    <w:rsid w:val="00456807"/>
    <w:rsid w:val="00460DFF"/>
    <w:rsid w:val="0046178D"/>
    <w:rsid w:val="00461CAE"/>
    <w:rsid w:val="004634D0"/>
    <w:rsid w:val="0046489A"/>
    <w:rsid w:val="004652CA"/>
    <w:rsid w:val="00467C14"/>
    <w:rsid w:val="00474287"/>
    <w:rsid w:val="00474678"/>
    <w:rsid w:val="00477F08"/>
    <w:rsid w:val="004873E7"/>
    <w:rsid w:val="00490522"/>
    <w:rsid w:val="0049161B"/>
    <w:rsid w:val="0049232C"/>
    <w:rsid w:val="0049550C"/>
    <w:rsid w:val="00496DD5"/>
    <w:rsid w:val="00497507"/>
    <w:rsid w:val="004A2D8C"/>
    <w:rsid w:val="004A57FC"/>
    <w:rsid w:val="004B40B7"/>
    <w:rsid w:val="004B4733"/>
    <w:rsid w:val="004B6C1D"/>
    <w:rsid w:val="004C0BFD"/>
    <w:rsid w:val="004C1EDF"/>
    <w:rsid w:val="004D4D5E"/>
    <w:rsid w:val="004D4FE1"/>
    <w:rsid w:val="004E44F0"/>
    <w:rsid w:val="004E7786"/>
    <w:rsid w:val="004F1899"/>
    <w:rsid w:val="004F6487"/>
    <w:rsid w:val="004F705B"/>
    <w:rsid w:val="0050388A"/>
    <w:rsid w:val="00505A23"/>
    <w:rsid w:val="00506CE2"/>
    <w:rsid w:val="0051513B"/>
    <w:rsid w:val="00520755"/>
    <w:rsid w:val="00520BF3"/>
    <w:rsid w:val="0052309F"/>
    <w:rsid w:val="0052333D"/>
    <w:rsid w:val="005267D7"/>
    <w:rsid w:val="00530636"/>
    <w:rsid w:val="005359F9"/>
    <w:rsid w:val="00535ADD"/>
    <w:rsid w:val="0054221A"/>
    <w:rsid w:val="00547CD3"/>
    <w:rsid w:val="005500A2"/>
    <w:rsid w:val="005500FB"/>
    <w:rsid w:val="005510F8"/>
    <w:rsid w:val="00553092"/>
    <w:rsid w:val="0055519E"/>
    <w:rsid w:val="005620CF"/>
    <w:rsid w:val="0056355A"/>
    <w:rsid w:val="005664D6"/>
    <w:rsid w:val="00570FB9"/>
    <w:rsid w:val="005714B4"/>
    <w:rsid w:val="005725AB"/>
    <w:rsid w:val="005800E2"/>
    <w:rsid w:val="0058488C"/>
    <w:rsid w:val="0058594C"/>
    <w:rsid w:val="00591AE7"/>
    <w:rsid w:val="00592F2C"/>
    <w:rsid w:val="00594B97"/>
    <w:rsid w:val="005A1E2B"/>
    <w:rsid w:val="005A4147"/>
    <w:rsid w:val="005A5F45"/>
    <w:rsid w:val="005A5F74"/>
    <w:rsid w:val="005A7995"/>
    <w:rsid w:val="005A7E6E"/>
    <w:rsid w:val="005B3910"/>
    <w:rsid w:val="005B40F8"/>
    <w:rsid w:val="005B4FBD"/>
    <w:rsid w:val="005B6D18"/>
    <w:rsid w:val="005C0667"/>
    <w:rsid w:val="005C2C9B"/>
    <w:rsid w:val="005C2EED"/>
    <w:rsid w:val="005C2FCD"/>
    <w:rsid w:val="005C31EC"/>
    <w:rsid w:val="005C6F2A"/>
    <w:rsid w:val="005C6F5D"/>
    <w:rsid w:val="005C70E4"/>
    <w:rsid w:val="005D3B40"/>
    <w:rsid w:val="005D55E8"/>
    <w:rsid w:val="005D57DA"/>
    <w:rsid w:val="005E2EBD"/>
    <w:rsid w:val="005E4DB1"/>
    <w:rsid w:val="005E7253"/>
    <w:rsid w:val="005F25FF"/>
    <w:rsid w:val="005F4243"/>
    <w:rsid w:val="00601C31"/>
    <w:rsid w:val="00602115"/>
    <w:rsid w:val="006065A0"/>
    <w:rsid w:val="00607F53"/>
    <w:rsid w:val="00611492"/>
    <w:rsid w:val="00611E18"/>
    <w:rsid w:val="006179D3"/>
    <w:rsid w:val="00620C04"/>
    <w:rsid w:val="00622823"/>
    <w:rsid w:val="00625E3B"/>
    <w:rsid w:val="00630BBF"/>
    <w:rsid w:val="0063107A"/>
    <w:rsid w:val="00631590"/>
    <w:rsid w:val="006325DE"/>
    <w:rsid w:val="0064368A"/>
    <w:rsid w:val="00645813"/>
    <w:rsid w:val="00646ECD"/>
    <w:rsid w:val="006553C4"/>
    <w:rsid w:val="00655EC0"/>
    <w:rsid w:val="006667F2"/>
    <w:rsid w:val="00667B20"/>
    <w:rsid w:val="0068003A"/>
    <w:rsid w:val="006832B5"/>
    <w:rsid w:val="006919F6"/>
    <w:rsid w:val="00692328"/>
    <w:rsid w:val="00694B22"/>
    <w:rsid w:val="00696C21"/>
    <w:rsid w:val="006A15EC"/>
    <w:rsid w:val="006A2E97"/>
    <w:rsid w:val="006A4638"/>
    <w:rsid w:val="006A728C"/>
    <w:rsid w:val="006B0AE5"/>
    <w:rsid w:val="006B29BA"/>
    <w:rsid w:val="006B320E"/>
    <w:rsid w:val="006B338A"/>
    <w:rsid w:val="006B373D"/>
    <w:rsid w:val="006B5551"/>
    <w:rsid w:val="006B5C95"/>
    <w:rsid w:val="006B60CA"/>
    <w:rsid w:val="006B6B1C"/>
    <w:rsid w:val="006D0FF4"/>
    <w:rsid w:val="006D5B9B"/>
    <w:rsid w:val="006E1F24"/>
    <w:rsid w:val="006E59E7"/>
    <w:rsid w:val="006E6648"/>
    <w:rsid w:val="0070030E"/>
    <w:rsid w:val="00706D30"/>
    <w:rsid w:val="0071039F"/>
    <w:rsid w:val="00710D54"/>
    <w:rsid w:val="00711283"/>
    <w:rsid w:val="00711AA6"/>
    <w:rsid w:val="00712304"/>
    <w:rsid w:val="007132E4"/>
    <w:rsid w:val="0071606F"/>
    <w:rsid w:val="007201DA"/>
    <w:rsid w:val="00720C3F"/>
    <w:rsid w:val="00723A95"/>
    <w:rsid w:val="00726348"/>
    <w:rsid w:val="007264E7"/>
    <w:rsid w:val="0073340B"/>
    <w:rsid w:val="00752F1F"/>
    <w:rsid w:val="00756B4A"/>
    <w:rsid w:val="00757518"/>
    <w:rsid w:val="007575AF"/>
    <w:rsid w:val="00762E02"/>
    <w:rsid w:val="00766435"/>
    <w:rsid w:val="007748C9"/>
    <w:rsid w:val="00775773"/>
    <w:rsid w:val="0077700D"/>
    <w:rsid w:val="00781D9D"/>
    <w:rsid w:val="00782D70"/>
    <w:rsid w:val="007873AA"/>
    <w:rsid w:val="00792295"/>
    <w:rsid w:val="00793985"/>
    <w:rsid w:val="00794160"/>
    <w:rsid w:val="00794657"/>
    <w:rsid w:val="007A1D09"/>
    <w:rsid w:val="007A538A"/>
    <w:rsid w:val="007A66C0"/>
    <w:rsid w:val="007A69EA"/>
    <w:rsid w:val="007B3FE3"/>
    <w:rsid w:val="007B5B22"/>
    <w:rsid w:val="007C04CF"/>
    <w:rsid w:val="007D07D4"/>
    <w:rsid w:val="007D0F59"/>
    <w:rsid w:val="007D3D8A"/>
    <w:rsid w:val="007E281F"/>
    <w:rsid w:val="007E4C1D"/>
    <w:rsid w:val="007F2447"/>
    <w:rsid w:val="007F5788"/>
    <w:rsid w:val="007F643F"/>
    <w:rsid w:val="007F762F"/>
    <w:rsid w:val="00800CBA"/>
    <w:rsid w:val="00803783"/>
    <w:rsid w:val="0080738D"/>
    <w:rsid w:val="008112AE"/>
    <w:rsid w:val="00813B20"/>
    <w:rsid w:val="00815847"/>
    <w:rsid w:val="00823083"/>
    <w:rsid w:val="008300EB"/>
    <w:rsid w:val="008324BE"/>
    <w:rsid w:val="008371DA"/>
    <w:rsid w:val="00841FE5"/>
    <w:rsid w:val="00843F46"/>
    <w:rsid w:val="008478C0"/>
    <w:rsid w:val="00847ED2"/>
    <w:rsid w:val="0085028A"/>
    <w:rsid w:val="00850BA4"/>
    <w:rsid w:val="00853E87"/>
    <w:rsid w:val="008559B1"/>
    <w:rsid w:val="00855CE6"/>
    <w:rsid w:val="008615C6"/>
    <w:rsid w:val="0086495D"/>
    <w:rsid w:val="008708BF"/>
    <w:rsid w:val="00870DE8"/>
    <w:rsid w:val="008717C5"/>
    <w:rsid w:val="00876384"/>
    <w:rsid w:val="00877C62"/>
    <w:rsid w:val="00880221"/>
    <w:rsid w:val="008878F2"/>
    <w:rsid w:val="00890910"/>
    <w:rsid w:val="008953AC"/>
    <w:rsid w:val="008C08AA"/>
    <w:rsid w:val="008C1F1C"/>
    <w:rsid w:val="008C2749"/>
    <w:rsid w:val="008D0534"/>
    <w:rsid w:val="008D2CED"/>
    <w:rsid w:val="008D46E5"/>
    <w:rsid w:val="008D62EA"/>
    <w:rsid w:val="008E086E"/>
    <w:rsid w:val="008E1056"/>
    <w:rsid w:val="00901CCB"/>
    <w:rsid w:val="009028FB"/>
    <w:rsid w:val="00903F51"/>
    <w:rsid w:val="0090421F"/>
    <w:rsid w:val="009075A3"/>
    <w:rsid w:val="0090763F"/>
    <w:rsid w:val="009115FF"/>
    <w:rsid w:val="00917911"/>
    <w:rsid w:val="00920CB2"/>
    <w:rsid w:val="00925610"/>
    <w:rsid w:val="00925F09"/>
    <w:rsid w:val="0093360C"/>
    <w:rsid w:val="0093752B"/>
    <w:rsid w:val="0093784B"/>
    <w:rsid w:val="00940C43"/>
    <w:rsid w:val="0094193D"/>
    <w:rsid w:val="0094252A"/>
    <w:rsid w:val="00950586"/>
    <w:rsid w:val="00950ADF"/>
    <w:rsid w:val="0095148B"/>
    <w:rsid w:val="0095162C"/>
    <w:rsid w:val="009548DD"/>
    <w:rsid w:val="00954DE9"/>
    <w:rsid w:val="009611B9"/>
    <w:rsid w:val="00963768"/>
    <w:rsid w:val="009719BE"/>
    <w:rsid w:val="00972B5A"/>
    <w:rsid w:val="0098089E"/>
    <w:rsid w:val="0098214C"/>
    <w:rsid w:val="00984360"/>
    <w:rsid w:val="00984E96"/>
    <w:rsid w:val="00992149"/>
    <w:rsid w:val="00992C9B"/>
    <w:rsid w:val="00993DDD"/>
    <w:rsid w:val="009A74B9"/>
    <w:rsid w:val="009B12C9"/>
    <w:rsid w:val="009B32B4"/>
    <w:rsid w:val="009B32B6"/>
    <w:rsid w:val="009B3F8D"/>
    <w:rsid w:val="009B532A"/>
    <w:rsid w:val="009B59F6"/>
    <w:rsid w:val="009B6770"/>
    <w:rsid w:val="009C23D3"/>
    <w:rsid w:val="009C71A6"/>
    <w:rsid w:val="009C72A5"/>
    <w:rsid w:val="009D7FA9"/>
    <w:rsid w:val="009E2AAC"/>
    <w:rsid w:val="009E5F0F"/>
    <w:rsid w:val="009F4281"/>
    <w:rsid w:val="009F775C"/>
    <w:rsid w:val="00A006DC"/>
    <w:rsid w:val="00A01FBC"/>
    <w:rsid w:val="00A03A36"/>
    <w:rsid w:val="00A05831"/>
    <w:rsid w:val="00A05BC2"/>
    <w:rsid w:val="00A07D10"/>
    <w:rsid w:val="00A10024"/>
    <w:rsid w:val="00A16524"/>
    <w:rsid w:val="00A247C7"/>
    <w:rsid w:val="00A25AFF"/>
    <w:rsid w:val="00A2629B"/>
    <w:rsid w:val="00A32124"/>
    <w:rsid w:val="00A3433B"/>
    <w:rsid w:val="00A42AC1"/>
    <w:rsid w:val="00A44542"/>
    <w:rsid w:val="00A45554"/>
    <w:rsid w:val="00A527DB"/>
    <w:rsid w:val="00A53138"/>
    <w:rsid w:val="00A55341"/>
    <w:rsid w:val="00A626C4"/>
    <w:rsid w:val="00A64DD2"/>
    <w:rsid w:val="00A70E9F"/>
    <w:rsid w:val="00A71995"/>
    <w:rsid w:val="00A729BF"/>
    <w:rsid w:val="00A754A7"/>
    <w:rsid w:val="00A80046"/>
    <w:rsid w:val="00A877FA"/>
    <w:rsid w:val="00A90E28"/>
    <w:rsid w:val="00AA655D"/>
    <w:rsid w:val="00AA67AC"/>
    <w:rsid w:val="00AA73DB"/>
    <w:rsid w:val="00AB0BBE"/>
    <w:rsid w:val="00AB276F"/>
    <w:rsid w:val="00AB36B0"/>
    <w:rsid w:val="00AB3C4B"/>
    <w:rsid w:val="00AB3DB8"/>
    <w:rsid w:val="00AB43AC"/>
    <w:rsid w:val="00AC1CD3"/>
    <w:rsid w:val="00AC49BC"/>
    <w:rsid w:val="00AC6B13"/>
    <w:rsid w:val="00AC73B6"/>
    <w:rsid w:val="00AC7ABB"/>
    <w:rsid w:val="00AD76E4"/>
    <w:rsid w:val="00AD794C"/>
    <w:rsid w:val="00AE0A55"/>
    <w:rsid w:val="00AE0E6F"/>
    <w:rsid w:val="00AF17EF"/>
    <w:rsid w:val="00AF1E2A"/>
    <w:rsid w:val="00AF540A"/>
    <w:rsid w:val="00B1350C"/>
    <w:rsid w:val="00B13F45"/>
    <w:rsid w:val="00B1579C"/>
    <w:rsid w:val="00B2231F"/>
    <w:rsid w:val="00B2557F"/>
    <w:rsid w:val="00B27751"/>
    <w:rsid w:val="00B30816"/>
    <w:rsid w:val="00B33AF6"/>
    <w:rsid w:val="00B35E03"/>
    <w:rsid w:val="00B4271D"/>
    <w:rsid w:val="00B45387"/>
    <w:rsid w:val="00B47B21"/>
    <w:rsid w:val="00B51E1B"/>
    <w:rsid w:val="00B54954"/>
    <w:rsid w:val="00B62AF7"/>
    <w:rsid w:val="00B658C0"/>
    <w:rsid w:val="00B65A55"/>
    <w:rsid w:val="00B66A07"/>
    <w:rsid w:val="00B673D4"/>
    <w:rsid w:val="00B67F09"/>
    <w:rsid w:val="00B70412"/>
    <w:rsid w:val="00B77414"/>
    <w:rsid w:val="00B8170B"/>
    <w:rsid w:val="00B82426"/>
    <w:rsid w:val="00B84512"/>
    <w:rsid w:val="00B85862"/>
    <w:rsid w:val="00B86206"/>
    <w:rsid w:val="00B93832"/>
    <w:rsid w:val="00B94140"/>
    <w:rsid w:val="00BA3F90"/>
    <w:rsid w:val="00BA73FC"/>
    <w:rsid w:val="00BB2DA0"/>
    <w:rsid w:val="00BB41C3"/>
    <w:rsid w:val="00BB4EF5"/>
    <w:rsid w:val="00BB7B1E"/>
    <w:rsid w:val="00BC2C38"/>
    <w:rsid w:val="00BC51D4"/>
    <w:rsid w:val="00BD2D19"/>
    <w:rsid w:val="00BD3FF0"/>
    <w:rsid w:val="00BD7C9D"/>
    <w:rsid w:val="00BE1895"/>
    <w:rsid w:val="00BE2213"/>
    <w:rsid w:val="00BE35ED"/>
    <w:rsid w:val="00BE5CF3"/>
    <w:rsid w:val="00BF099B"/>
    <w:rsid w:val="00C00195"/>
    <w:rsid w:val="00C05B6D"/>
    <w:rsid w:val="00C06810"/>
    <w:rsid w:val="00C06F20"/>
    <w:rsid w:val="00C10FD6"/>
    <w:rsid w:val="00C13744"/>
    <w:rsid w:val="00C22EEB"/>
    <w:rsid w:val="00C237E9"/>
    <w:rsid w:val="00C24959"/>
    <w:rsid w:val="00C25554"/>
    <w:rsid w:val="00C3299C"/>
    <w:rsid w:val="00C352A4"/>
    <w:rsid w:val="00C36852"/>
    <w:rsid w:val="00C44D98"/>
    <w:rsid w:val="00C45B4E"/>
    <w:rsid w:val="00C54212"/>
    <w:rsid w:val="00C60753"/>
    <w:rsid w:val="00C6100E"/>
    <w:rsid w:val="00C64CB9"/>
    <w:rsid w:val="00C663BD"/>
    <w:rsid w:val="00C66EC5"/>
    <w:rsid w:val="00C71A93"/>
    <w:rsid w:val="00C77BCB"/>
    <w:rsid w:val="00C81B7A"/>
    <w:rsid w:val="00C81C25"/>
    <w:rsid w:val="00C834B9"/>
    <w:rsid w:val="00C90697"/>
    <w:rsid w:val="00C916D3"/>
    <w:rsid w:val="00C97B8A"/>
    <w:rsid w:val="00CA1D88"/>
    <w:rsid w:val="00CA1DC2"/>
    <w:rsid w:val="00CA3EF0"/>
    <w:rsid w:val="00CA549C"/>
    <w:rsid w:val="00CB167B"/>
    <w:rsid w:val="00CB3D27"/>
    <w:rsid w:val="00CB598A"/>
    <w:rsid w:val="00CB6BF9"/>
    <w:rsid w:val="00CE1D6C"/>
    <w:rsid w:val="00CE7642"/>
    <w:rsid w:val="00CF0403"/>
    <w:rsid w:val="00CF1DFE"/>
    <w:rsid w:val="00D020BC"/>
    <w:rsid w:val="00D02242"/>
    <w:rsid w:val="00D05111"/>
    <w:rsid w:val="00D17126"/>
    <w:rsid w:val="00D177B7"/>
    <w:rsid w:val="00D222B2"/>
    <w:rsid w:val="00D22AA5"/>
    <w:rsid w:val="00D24476"/>
    <w:rsid w:val="00D32438"/>
    <w:rsid w:val="00D355EE"/>
    <w:rsid w:val="00D405FF"/>
    <w:rsid w:val="00D4732A"/>
    <w:rsid w:val="00D4797E"/>
    <w:rsid w:val="00D47B83"/>
    <w:rsid w:val="00D5007B"/>
    <w:rsid w:val="00D56A26"/>
    <w:rsid w:val="00D56BB1"/>
    <w:rsid w:val="00D71981"/>
    <w:rsid w:val="00D743AB"/>
    <w:rsid w:val="00D75F75"/>
    <w:rsid w:val="00D77A27"/>
    <w:rsid w:val="00D84897"/>
    <w:rsid w:val="00D861D6"/>
    <w:rsid w:val="00D903EC"/>
    <w:rsid w:val="00D9187A"/>
    <w:rsid w:val="00D93575"/>
    <w:rsid w:val="00DA54B1"/>
    <w:rsid w:val="00DA5F0E"/>
    <w:rsid w:val="00DB078C"/>
    <w:rsid w:val="00DB1D71"/>
    <w:rsid w:val="00DB367B"/>
    <w:rsid w:val="00DB6948"/>
    <w:rsid w:val="00DB6C54"/>
    <w:rsid w:val="00DC04EF"/>
    <w:rsid w:val="00DC0B0D"/>
    <w:rsid w:val="00DC14B4"/>
    <w:rsid w:val="00DC1EDD"/>
    <w:rsid w:val="00DD1199"/>
    <w:rsid w:val="00DE01E5"/>
    <w:rsid w:val="00DE513F"/>
    <w:rsid w:val="00DE7268"/>
    <w:rsid w:val="00DF5EE3"/>
    <w:rsid w:val="00DF6FF1"/>
    <w:rsid w:val="00E00E24"/>
    <w:rsid w:val="00E04190"/>
    <w:rsid w:val="00E15CD0"/>
    <w:rsid w:val="00E2239D"/>
    <w:rsid w:val="00E24571"/>
    <w:rsid w:val="00E26FA2"/>
    <w:rsid w:val="00E27067"/>
    <w:rsid w:val="00E2747A"/>
    <w:rsid w:val="00E277D9"/>
    <w:rsid w:val="00E3125C"/>
    <w:rsid w:val="00E35B4F"/>
    <w:rsid w:val="00E35DBB"/>
    <w:rsid w:val="00E418E2"/>
    <w:rsid w:val="00E42D19"/>
    <w:rsid w:val="00E44058"/>
    <w:rsid w:val="00E51536"/>
    <w:rsid w:val="00E5447B"/>
    <w:rsid w:val="00E6109F"/>
    <w:rsid w:val="00E67CF8"/>
    <w:rsid w:val="00E72D67"/>
    <w:rsid w:val="00E763D9"/>
    <w:rsid w:val="00E810BC"/>
    <w:rsid w:val="00E92C49"/>
    <w:rsid w:val="00E95EF5"/>
    <w:rsid w:val="00EA7242"/>
    <w:rsid w:val="00EB23F1"/>
    <w:rsid w:val="00EC354C"/>
    <w:rsid w:val="00EC5DE8"/>
    <w:rsid w:val="00EC681F"/>
    <w:rsid w:val="00EC7C51"/>
    <w:rsid w:val="00EC7CC6"/>
    <w:rsid w:val="00ED130A"/>
    <w:rsid w:val="00ED3B58"/>
    <w:rsid w:val="00ED5D3B"/>
    <w:rsid w:val="00ED6013"/>
    <w:rsid w:val="00EE33CA"/>
    <w:rsid w:val="00EE3BC0"/>
    <w:rsid w:val="00EE3CE6"/>
    <w:rsid w:val="00EE642A"/>
    <w:rsid w:val="00EF0FB6"/>
    <w:rsid w:val="00EF4DBB"/>
    <w:rsid w:val="00F00165"/>
    <w:rsid w:val="00F029EC"/>
    <w:rsid w:val="00F074DE"/>
    <w:rsid w:val="00F13B6B"/>
    <w:rsid w:val="00F212AE"/>
    <w:rsid w:val="00F24356"/>
    <w:rsid w:val="00F2738D"/>
    <w:rsid w:val="00F3039F"/>
    <w:rsid w:val="00F47FA8"/>
    <w:rsid w:val="00F56CED"/>
    <w:rsid w:val="00F61389"/>
    <w:rsid w:val="00F6763C"/>
    <w:rsid w:val="00F729C9"/>
    <w:rsid w:val="00F74952"/>
    <w:rsid w:val="00F77301"/>
    <w:rsid w:val="00F87BB6"/>
    <w:rsid w:val="00F93C8C"/>
    <w:rsid w:val="00F95C74"/>
    <w:rsid w:val="00F96808"/>
    <w:rsid w:val="00F96E5E"/>
    <w:rsid w:val="00FA304B"/>
    <w:rsid w:val="00FA4F76"/>
    <w:rsid w:val="00FA6C3A"/>
    <w:rsid w:val="00FB0848"/>
    <w:rsid w:val="00FB4B77"/>
    <w:rsid w:val="00FC1090"/>
    <w:rsid w:val="00FC152B"/>
    <w:rsid w:val="00FC32CD"/>
    <w:rsid w:val="00FC7E62"/>
    <w:rsid w:val="00FD3D16"/>
    <w:rsid w:val="00FD5914"/>
    <w:rsid w:val="00FE3819"/>
    <w:rsid w:val="00FE6138"/>
    <w:rsid w:val="00FE6671"/>
    <w:rsid w:val="00FF0994"/>
    <w:rsid w:val="00FF1680"/>
    <w:rsid w:val="00FF16D7"/>
    <w:rsid w:val="00FF5CFA"/>
    <w:rsid w:val="00FF6425"/>
    <w:rsid w:val="00FF6605"/>
    <w:rsid w:val="00FF6A26"/>
    <w:rsid w:val="00FF6D63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5A5F7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5A5F74"/>
    <w:rPr>
      <w:rFonts w:eastAsia="MS Mincho" w:cs="Times New Roman"/>
      <w:sz w:val="24"/>
      <w:szCs w:val="24"/>
      <w:lang w:eastAsia="ja-JP"/>
    </w:rPr>
  </w:style>
  <w:style w:type="paragraph" w:styleId="a5">
    <w:name w:val="List Paragraph"/>
    <w:basedOn w:val="a"/>
    <w:uiPriority w:val="99"/>
    <w:qFormat/>
    <w:rsid w:val="005A5F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5A5F74"/>
    <w:rPr>
      <w:rFonts w:cs="Times New Roman"/>
      <w:b/>
      <w:bCs/>
    </w:rPr>
  </w:style>
  <w:style w:type="paragraph" w:styleId="a7">
    <w:name w:val="header"/>
    <w:basedOn w:val="a"/>
    <w:link w:val="a8"/>
    <w:uiPriority w:val="99"/>
    <w:rsid w:val="005A5F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A5F74"/>
    <w:rPr>
      <w:rFonts w:eastAsia="MS Mincho" w:cs="Times New Roman"/>
      <w:sz w:val="24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rsid w:val="00BB2D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B2DA0"/>
    <w:rPr>
      <w:rFonts w:ascii="Tahoma" w:eastAsia="MS Mincho" w:hAnsi="Tahoma" w:cs="Tahoma"/>
      <w:sz w:val="16"/>
      <w:szCs w:val="16"/>
      <w:lang w:eastAsia="ja-JP"/>
    </w:rPr>
  </w:style>
  <w:style w:type="paragraph" w:styleId="ab">
    <w:name w:val="Body Text"/>
    <w:basedOn w:val="a"/>
    <w:link w:val="ac"/>
    <w:uiPriority w:val="99"/>
    <w:semiHidden/>
    <w:rsid w:val="004C0BF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4C0BFD"/>
    <w:rPr>
      <w:rFonts w:eastAsia="MS Mincho" w:cs="Times New Roman"/>
      <w:sz w:val="24"/>
      <w:szCs w:val="24"/>
      <w:lang w:eastAsia="ja-JP"/>
    </w:rPr>
  </w:style>
  <w:style w:type="paragraph" w:customStyle="1" w:styleId="ad">
    <w:name w:val="ЭЭГ"/>
    <w:basedOn w:val="a"/>
    <w:uiPriority w:val="99"/>
    <w:rsid w:val="004C0BFD"/>
    <w:pPr>
      <w:spacing w:line="360" w:lineRule="auto"/>
      <w:ind w:firstLine="720"/>
      <w:jc w:val="both"/>
    </w:pPr>
    <w:rPr>
      <w:rFonts w:eastAsia="Times New Roman"/>
      <w:lang w:eastAsia="ru-RU"/>
    </w:rPr>
  </w:style>
  <w:style w:type="paragraph" w:customStyle="1" w:styleId="ConsPlusNormal">
    <w:name w:val="ConsPlusNormal"/>
    <w:uiPriority w:val="99"/>
    <w:rsid w:val="004C0B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4C0BF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">
    <w:name w:val="Ñòèëü1"/>
    <w:basedOn w:val="a"/>
    <w:link w:val="10"/>
    <w:uiPriority w:val="99"/>
    <w:rsid w:val="009D7FA9"/>
    <w:pPr>
      <w:spacing w:line="288" w:lineRule="auto"/>
    </w:pPr>
    <w:rPr>
      <w:rFonts w:eastAsia="Times New Roman"/>
      <w:sz w:val="28"/>
      <w:lang w:eastAsia="ru-RU"/>
    </w:rPr>
  </w:style>
  <w:style w:type="paragraph" w:styleId="ae">
    <w:name w:val="footer"/>
    <w:basedOn w:val="a"/>
    <w:link w:val="af"/>
    <w:uiPriority w:val="99"/>
    <w:semiHidden/>
    <w:rsid w:val="00E72D6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E72D67"/>
    <w:rPr>
      <w:rFonts w:eastAsia="MS Mincho" w:cs="Times New Roman"/>
      <w:sz w:val="24"/>
      <w:szCs w:val="24"/>
      <w:lang w:eastAsia="ja-JP"/>
    </w:rPr>
  </w:style>
  <w:style w:type="character" w:customStyle="1" w:styleId="10">
    <w:name w:val="Ñòèëü1 Знак"/>
    <w:basedOn w:val="a0"/>
    <w:link w:val="1"/>
    <w:uiPriority w:val="99"/>
    <w:locked/>
    <w:rsid w:val="00E418E2"/>
    <w:rPr>
      <w:rFonts w:eastAsia="Times New Roman" w:cs="Times New Roman"/>
      <w:sz w:val="24"/>
      <w:szCs w:val="24"/>
      <w:lang w:eastAsia="ru-RU"/>
    </w:rPr>
  </w:style>
  <w:style w:type="paragraph" w:styleId="af0">
    <w:name w:val="Normal (Web)"/>
    <w:basedOn w:val="a"/>
    <w:uiPriority w:val="99"/>
    <w:rsid w:val="007A66C0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1591</Words>
  <Characters>9073</Characters>
  <Application>Microsoft Office Word</Application>
  <DocSecurity>0</DocSecurity>
  <Lines>75</Lines>
  <Paragraphs>21</Paragraphs>
  <ScaleCrop>false</ScaleCrop>
  <Company>2</Company>
  <LinksUpToDate>false</LinksUpToDate>
  <CharactersWithSpaces>10643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</dc:title>
  <dc:subject/>
  <dc:creator>Irina.ermolenko</dc:creator>
  <cp:keywords/>
  <dc:description/>
  <cp:lastModifiedBy>User</cp:lastModifiedBy>
  <cp:revision>38</cp:revision>
  <cp:lastPrinted>2016-09-28T15:06:00Z</cp:lastPrinted>
  <dcterms:created xsi:type="dcterms:W3CDTF">2018-10-03T06:10:00Z</dcterms:created>
  <dcterms:modified xsi:type="dcterms:W3CDTF">2019-12-18T12:28:00Z</dcterms:modified>
</cp:coreProperties>
</file>