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4248"/>
        <w:gridCol w:w="1440"/>
        <w:gridCol w:w="4680"/>
      </w:tblGrid>
      <w:tr w:rsidR="008C5BD0" w:rsidTr="00F967FC">
        <w:tc>
          <w:tcPr>
            <w:tcW w:w="4248" w:type="dxa"/>
          </w:tcPr>
          <w:p w:rsidR="008C5BD0" w:rsidRDefault="008C5BD0" w:rsidP="00F967FC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ТАТАРСТАН РЕСПУБЛИКАСЫ</w:t>
            </w:r>
          </w:p>
          <w:p w:rsidR="008C5BD0" w:rsidRDefault="008C5BD0" w:rsidP="00F967FC">
            <w:pPr>
              <w:jc w:val="center"/>
              <w:rPr>
                <w:lang w:val="tt-RU"/>
              </w:rPr>
            </w:pPr>
          </w:p>
          <w:p w:rsidR="008C5BD0" w:rsidRDefault="008C5BD0" w:rsidP="00F967FC">
            <w:pPr>
              <w:jc w:val="center"/>
              <w:rPr>
                <w:rFonts w:ascii="Tatar Korinna" w:hAnsi="Tatar Korinna"/>
                <w:lang w:val="tt-RU"/>
              </w:rPr>
            </w:pPr>
            <w:r>
              <w:rPr>
                <w:rFonts w:ascii="Tatar Korinna" w:hAnsi="Tatar Korinna"/>
                <w:sz w:val="22"/>
                <w:szCs w:val="22"/>
                <w:lang w:val="tt-RU"/>
              </w:rPr>
              <w:t>НУРЛАТ МУНИ</w:t>
            </w:r>
            <w:r>
              <w:rPr>
                <w:rFonts w:ascii="Tatar Korinna" w:hAnsi="Tatar Korinna"/>
                <w:sz w:val="22"/>
                <w:szCs w:val="22"/>
              </w:rPr>
              <w:t>Ц</w:t>
            </w:r>
            <w:r>
              <w:rPr>
                <w:rFonts w:ascii="Tatar Korinna" w:hAnsi="Tatar Korinna"/>
                <w:sz w:val="22"/>
                <w:szCs w:val="22"/>
                <w:lang w:val="tt-RU"/>
              </w:rPr>
              <w:t>ИПАЛ</w:t>
            </w:r>
            <w:r>
              <w:rPr>
                <w:rFonts w:ascii="Tatar Korinna" w:hAnsi="Tatar Korinna"/>
                <w:sz w:val="22"/>
                <w:szCs w:val="22"/>
              </w:rPr>
              <w:t>Ь</w:t>
            </w:r>
            <w:r>
              <w:rPr>
                <w:rFonts w:ascii="Tatar Korinna" w:hAnsi="Tatar Korinna"/>
                <w:sz w:val="22"/>
                <w:szCs w:val="22"/>
                <w:lang w:val="tt-RU"/>
              </w:rPr>
              <w:t xml:space="preserve"> РАЙОНЫН ТОРНЭЧ </w:t>
            </w:r>
            <w:r>
              <w:rPr>
                <w:sz w:val="22"/>
                <w:szCs w:val="22"/>
                <w:lang w:val="tt-RU"/>
              </w:rPr>
              <w:t>Ж</w:t>
            </w:r>
            <w:r>
              <w:rPr>
                <w:rFonts w:ascii="Tatar Korinna" w:hAnsi="Tatar Korinna"/>
                <w:sz w:val="22"/>
                <w:szCs w:val="22"/>
                <w:lang w:val="tt-RU"/>
              </w:rPr>
              <w:t xml:space="preserve">ИРЛЕГЕ </w:t>
            </w:r>
          </w:p>
          <w:p w:rsidR="008C5BD0" w:rsidRDefault="008C5BD0" w:rsidP="00F967FC">
            <w:pPr>
              <w:jc w:val="center"/>
              <w:rPr>
                <w:rFonts w:ascii="Tatar Korinna" w:hAnsi="Tatar Korinna"/>
                <w:b/>
                <w:lang w:val="tt-RU"/>
              </w:rPr>
            </w:pPr>
            <w:r>
              <w:rPr>
                <w:rFonts w:ascii="Tatar Korinna" w:hAnsi="Tatar Korinna"/>
                <w:sz w:val="22"/>
                <w:szCs w:val="22"/>
                <w:lang w:val="tt-RU"/>
              </w:rPr>
              <w:t>БАШКАРМА КОМИТЕТЫ</w:t>
            </w:r>
          </w:p>
        </w:tc>
        <w:tc>
          <w:tcPr>
            <w:tcW w:w="1440" w:type="dxa"/>
            <w:hideMark/>
          </w:tcPr>
          <w:p w:rsidR="008C5BD0" w:rsidRDefault="008C5BD0" w:rsidP="00F967FC">
            <w:pPr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</w:rPr>
              <w:t xml:space="preserve">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2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C5BD0" w:rsidRDefault="008C5BD0" w:rsidP="00F967FC">
            <w:pPr>
              <w:jc w:val="center"/>
            </w:pPr>
            <w:r>
              <w:rPr>
                <w:sz w:val="22"/>
                <w:szCs w:val="22"/>
              </w:rPr>
              <w:t>РЕСПУБЛИКА  ТАТАРСТАН</w:t>
            </w:r>
          </w:p>
          <w:p w:rsidR="008C5BD0" w:rsidRDefault="008C5BD0" w:rsidP="00F967FC">
            <w:pPr>
              <w:jc w:val="center"/>
            </w:pPr>
          </w:p>
          <w:p w:rsidR="008C5BD0" w:rsidRDefault="008C5BD0" w:rsidP="00F967FC">
            <w:pPr>
              <w:jc w:val="center"/>
              <w:rPr>
                <w:rFonts w:ascii="Tatar Korinna" w:hAnsi="Tatar Korinna"/>
                <w:lang w:val="tt-RU"/>
              </w:rPr>
            </w:pPr>
            <w:r>
              <w:rPr>
                <w:rFonts w:ascii="Tatar Korinna" w:hAnsi="Tatar Korinna"/>
                <w:sz w:val="22"/>
                <w:szCs w:val="22"/>
                <w:lang w:val="tt-RU"/>
              </w:rPr>
              <w:t>ИСПОЛКОМ ТЮРНЯСЕВСКОГО</w:t>
            </w:r>
          </w:p>
          <w:p w:rsidR="008C5BD0" w:rsidRDefault="008C5BD0" w:rsidP="00F967FC">
            <w:pPr>
              <w:jc w:val="center"/>
              <w:rPr>
                <w:rFonts w:ascii="Tatar Korinna" w:hAnsi="Tatar Korinna"/>
                <w:lang w:val="tt-RU"/>
              </w:rPr>
            </w:pPr>
            <w:r>
              <w:rPr>
                <w:rFonts w:ascii="Tatar Korinna" w:hAnsi="Tatar Korinna"/>
                <w:sz w:val="22"/>
                <w:szCs w:val="22"/>
                <w:lang w:val="tt-RU"/>
              </w:rPr>
              <w:t>СЕЛ</w:t>
            </w:r>
            <w:r>
              <w:rPr>
                <w:rFonts w:ascii="Tatar Korinna" w:hAnsi="Tatar Korinna"/>
                <w:sz w:val="22"/>
                <w:szCs w:val="22"/>
              </w:rPr>
              <w:t>Ь</w:t>
            </w:r>
            <w:r>
              <w:rPr>
                <w:rFonts w:ascii="Tatar Korinna" w:hAnsi="Tatar Korinna"/>
                <w:sz w:val="22"/>
                <w:szCs w:val="22"/>
                <w:lang w:val="tt-RU"/>
              </w:rPr>
              <w:t>СКОГО ПОСЕЛЕНИЯ</w:t>
            </w:r>
          </w:p>
          <w:p w:rsidR="008C5BD0" w:rsidRDefault="008C5BD0" w:rsidP="00F967FC">
            <w:pPr>
              <w:jc w:val="center"/>
              <w:rPr>
                <w:rFonts w:ascii="Tatar Korinna" w:hAnsi="Tatar Korinna"/>
                <w:lang w:val="tt-RU"/>
              </w:rPr>
            </w:pPr>
            <w:r>
              <w:rPr>
                <w:rFonts w:ascii="Tatar Korinna" w:hAnsi="Tatar Korinna"/>
                <w:sz w:val="22"/>
                <w:szCs w:val="22"/>
              </w:rPr>
              <w:t>НУРЛАТСКОГО МУНИЦИПАЛЬНОГО РАЙОНА</w:t>
            </w:r>
          </w:p>
          <w:p w:rsidR="008C5BD0" w:rsidRDefault="008C5BD0" w:rsidP="00F967FC">
            <w:pPr>
              <w:jc w:val="center"/>
              <w:rPr>
                <w:rFonts w:ascii="Tatar Korinna" w:hAnsi="Tatar Korinna"/>
              </w:rPr>
            </w:pPr>
          </w:p>
          <w:p w:rsidR="008C5BD0" w:rsidRDefault="008C5BD0" w:rsidP="00F967FC">
            <w:pPr>
              <w:jc w:val="center"/>
              <w:rPr>
                <w:b/>
                <w:lang w:val="tt-RU"/>
              </w:rPr>
            </w:pPr>
          </w:p>
        </w:tc>
      </w:tr>
    </w:tbl>
    <w:p w:rsidR="008C5BD0" w:rsidRDefault="008C5BD0" w:rsidP="008C5BD0">
      <w:pPr>
        <w:jc w:val="center"/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>423023,РТ, Нурлатский район с. Тюрнясево, ул. Центральная д.64 тел. (884345)3-42-83, факс 34283</w:t>
      </w:r>
    </w:p>
    <w:p w:rsidR="008C5BD0" w:rsidRDefault="008C5BD0" w:rsidP="008C5BD0">
      <w:pPr>
        <w:jc w:val="both"/>
        <w:rPr>
          <w:lang w:val="tt-RU"/>
        </w:rPr>
      </w:pPr>
      <w:r>
        <w:rPr>
          <w:sz w:val="18"/>
          <w:szCs w:val="18"/>
          <w:lang w:val="tt-RU"/>
        </w:rPr>
        <w:t>_______________________________________________________________________________________________________</w:t>
      </w:r>
    </w:p>
    <w:p w:rsidR="008C5BD0" w:rsidRDefault="008C5BD0" w:rsidP="008C5BD0">
      <w:pPr>
        <w:jc w:val="both"/>
        <w:rPr>
          <w:lang w:val="tt-RU"/>
        </w:rPr>
      </w:pPr>
    </w:p>
    <w:p w:rsidR="008C5BD0" w:rsidRDefault="008C5BD0" w:rsidP="008C5BD0">
      <w:pPr>
        <w:jc w:val="both"/>
        <w:rPr>
          <w:lang w:val="tt-RU"/>
        </w:rPr>
      </w:pPr>
    </w:p>
    <w:p w:rsidR="008C5BD0" w:rsidRPr="009B3596" w:rsidRDefault="008C5BD0" w:rsidP="008C5BD0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                                                              КАРАР</w:t>
      </w:r>
    </w:p>
    <w:p w:rsidR="008C5BD0" w:rsidRPr="009B3596" w:rsidRDefault="008C5BD0" w:rsidP="008C5BD0">
      <w:pPr>
        <w:rPr>
          <w:sz w:val="28"/>
          <w:szCs w:val="28"/>
        </w:rPr>
      </w:pPr>
    </w:p>
    <w:p w:rsidR="008C5BD0" w:rsidRDefault="008C5BD0" w:rsidP="008C5BD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«01» ноября  2013 г.                                                                  №  </w:t>
      </w:r>
      <w:r>
        <w:rPr>
          <w:sz w:val="28"/>
          <w:szCs w:val="28"/>
          <w:u w:val="single"/>
        </w:rPr>
        <w:t>18</w:t>
      </w:r>
    </w:p>
    <w:p w:rsidR="008C5BD0" w:rsidRDefault="008C5BD0" w:rsidP="008C5BD0">
      <w:pPr>
        <w:jc w:val="both"/>
        <w:rPr>
          <w:lang w:val="tt-RU"/>
        </w:rPr>
      </w:pPr>
    </w:p>
    <w:p w:rsidR="008C5BD0" w:rsidRDefault="008C5BD0" w:rsidP="008C5BD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ПОСТАНОВЛЕНИЕ</w:t>
      </w:r>
    </w:p>
    <w:p w:rsidR="008C5BD0" w:rsidRDefault="008C5BD0" w:rsidP="008C5BD0">
      <w:pPr>
        <w:jc w:val="center"/>
        <w:rPr>
          <w:lang w:val="tt-RU"/>
        </w:rPr>
      </w:pPr>
    </w:p>
    <w:p w:rsidR="008C5BD0" w:rsidRDefault="008C5BD0" w:rsidP="008C5BD0">
      <w:pPr>
        <w:jc w:val="center"/>
        <w:rPr>
          <w:lang w:val="tt-RU"/>
        </w:rPr>
      </w:pPr>
    </w:p>
    <w:p w:rsidR="008C5BD0" w:rsidRDefault="008C5BD0" w:rsidP="008C5BD0">
      <w:pPr>
        <w:tabs>
          <w:tab w:val="left" w:pos="5940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 обеспечении пожарной безопасности объектов сфер</w:t>
      </w:r>
    </w:p>
    <w:p w:rsidR="008C5BD0" w:rsidRDefault="008C5BD0" w:rsidP="008C5BD0">
      <w:pPr>
        <w:tabs>
          <w:tab w:val="left" w:pos="5940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экономики и населенных пунктов в осенне-зимний пожароопасный период</w:t>
      </w:r>
    </w:p>
    <w:p w:rsidR="008C5BD0" w:rsidRDefault="008C5BD0" w:rsidP="008C5BD0">
      <w:pPr>
        <w:tabs>
          <w:tab w:val="left" w:pos="5940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на 2013-2014 год по Тюрнясевскому сельскому поселению</w:t>
      </w:r>
    </w:p>
    <w:p w:rsidR="008C5BD0" w:rsidRDefault="008C5BD0" w:rsidP="008C5BD0">
      <w:pPr>
        <w:jc w:val="both"/>
        <w:rPr>
          <w:sz w:val="28"/>
          <w:szCs w:val="28"/>
          <w:lang w:val="tt-RU"/>
        </w:rPr>
      </w:pP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Исполнительному комитету Тюрнясевского сельского поселения, заведующей ДОУ «Радуга», директору МБОУ «</w:t>
      </w:r>
      <w:proofErr w:type="spellStart"/>
      <w:r>
        <w:rPr>
          <w:sz w:val="28"/>
          <w:szCs w:val="28"/>
        </w:rPr>
        <w:t>Тюрнясевская</w:t>
      </w:r>
      <w:proofErr w:type="spellEnd"/>
      <w:r>
        <w:rPr>
          <w:sz w:val="28"/>
          <w:szCs w:val="28"/>
        </w:rPr>
        <w:t xml:space="preserve"> СОШ»: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1.1- разработат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и реализовать противопожарные мероприятия по заблаговременной подготовке к осенне-зимнему периоду;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2- организовать и провести сходы граждан и встречи с населением по вопросам повышения противопожарной защиты населенных пунктов и жилищного фонда;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3- в целях предупреждения пожаров в жилом секторе в ноябре организовать и провести месячник по проверке состояния пожарной безопасности жилого фонда и пропаганде мер пожарной безопасности;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4- ответственным лицам за противопожарное состояние проводить тщательный инструктаж о мерах пожарной безопасности со всеми работающими на объектах, не допускать лиц к работе, не прошедших противопожарный инструктаж;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5- организовать и провести расширенное заседание с  руководителями организаций и учреждений, на которых рассмотреть вопросы готовности объектов отраслей экономики и населенных пунктов к осенне-зимнему пожароопасному периоду и скоординировать совместную работу в данном направлении;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6- организовать обучение должностных лиц, обслуживающих теплогенерирующие установки и агрегаты по программе пожарно-технического минимума;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 в населенных пунктах и на объектах отраслей экономики добиться приведения источников противопожарного водоснабжения в исправное состояние, обустройства подъездов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, выполнения </w:t>
      </w:r>
      <w:r>
        <w:rPr>
          <w:sz w:val="28"/>
          <w:szCs w:val="28"/>
        </w:rPr>
        <w:lastRenderedPageBreak/>
        <w:t>незамерзающих прорубей на открытых водоемах, оборудования водонапорных башен;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 во исполнение Постановления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№ 10 от 17.01.01 г. обучить население мерам пожарной безопасности;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отопительные печи, водогрейные котлы, силовую и осветительную электропроводку и другие </w:t>
      </w:r>
      <w:proofErr w:type="spellStart"/>
      <w:r>
        <w:rPr>
          <w:sz w:val="28"/>
          <w:szCs w:val="28"/>
        </w:rPr>
        <w:t>электропотребители</w:t>
      </w:r>
      <w:proofErr w:type="spellEnd"/>
      <w:r>
        <w:rPr>
          <w:sz w:val="28"/>
          <w:szCs w:val="28"/>
        </w:rPr>
        <w:t>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10- в ноябре-декабре месяце провести плановые (внеплановые) проверки объектов производства, и учреждений, а также населенных пунктов, в части готовности к осенне-зимнему пожароопасному периоду;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11-активизировать работу по монтажу пожарной сигнализации, систем оповещения людей о пожаре, укомплектованию первичными средствами пожаротушения</w:t>
      </w:r>
      <w:r>
        <w:rPr>
          <w:sz w:val="28"/>
          <w:szCs w:val="28"/>
          <w:lang w:val="tt-RU"/>
        </w:rPr>
        <w:t>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12- </w:t>
      </w:r>
      <w:r>
        <w:rPr>
          <w:sz w:val="28"/>
          <w:szCs w:val="28"/>
        </w:rPr>
        <w:t>осуществить комплекс пожарно-профилактических мероприятий по предупреждению пожаров от нарушения правил устройства и эксплуатации печей и печного отопления;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13- осуществить организационные мероприятия по пропаганде мер пожарной безопасности и о резонансных пожарах информировать население через средства массовой информации (разослать памятки);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14- добиться  организации круглосуточного дежурства водителей, членов добровольных пожарных формирований с пожарной и приспособленной к тушению пожаров техникой с целью своевременного их выезда в случае пожара;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15- разработать и осуществить комплекс пожарно-профилактических мероприятий при проведении новогодних елок и праздничных торжеств;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 принять безотлагательные меры по проведению объектов агропромышленного комплекса, объектов с массовым пребыванием людей, торговли и мест  концентрации больших материальных ценностей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17- активизировать работу по пропаганде пожарной безопасности среди населения, профилактике пожаров в жилых домах и предупреждения гибели людей на пожарах;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18- обеспечить круглосуточной охраной объекты, детские учебные и культурно-зрелищные учреждения, а также дежурство ответственных лиц на объектах.</w:t>
      </w:r>
    </w:p>
    <w:p w:rsidR="008C5BD0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</w:p>
    <w:p w:rsidR="00803F58" w:rsidRDefault="00803F58" w:rsidP="0080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19-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3F58" w:rsidRDefault="00803F58" w:rsidP="0080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tt-RU"/>
        </w:rPr>
      </w:pPr>
    </w:p>
    <w:p w:rsidR="00803F58" w:rsidRDefault="00803F58" w:rsidP="0080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20- </w:t>
      </w:r>
      <w:r>
        <w:rPr>
          <w:color w:val="000000"/>
          <w:sz w:val="28"/>
          <w:szCs w:val="28"/>
        </w:rPr>
        <w:t xml:space="preserve">Разместить </w:t>
      </w:r>
      <w:hyperlink r:id="rId5" w:anchor="YANDEX_16" w:history="1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  <w:lang w:val="en-US"/>
        </w:rPr>
        <w:t> </w:t>
      </w:r>
      <w:hyperlink r:id="rId6" w:anchor="YANDEX_18" w:history="1"/>
      <w:r w:rsidRPr="00203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информационных стендах </w:t>
      </w:r>
      <w:hyperlink r:id="rId7" w:anchor="YANDEX_17" w:history="1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hyperlink r:id="rId8" w:anchor="YANDEX_19" w:history="1"/>
      <w:r>
        <w:rPr>
          <w:color w:val="000000"/>
          <w:sz w:val="28"/>
          <w:szCs w:val="28"/>
        </w:rPr>
        <w:t xml:space="preserve"> на официальном сайте в сети «Интернет».</w:t>
      </w:r>
    </w:p>
    <w:p w:rsidR="00803F58" w:rsidRDefault="00803F58" w:rsidP="0080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C5BD0" w:rsidRPr="00803F58" w:rsidRDefault="008C5BD0" w:rsidP="008C5BD0">
      <w:pPr>
        <w:tabs>
          <w:tab w:val="left" w:pos="1665"/>
        </w:tabs>
        <w:jc w:val="both"/>
        <w:rPr>
          <w:sz w:val="28"/>
          <w:szCs w:val="28"/>
        </w:rPr>
      </w:pPr>
    </w:p>
    <w:p w:rsidR="008C5BD0" w:rsidRDefault="008C5BD0" w:rsidP="008C5BD0">
      <w:pPr>
        <w:jc w:val="both"/>
        <w:rPr>
          <w:sz w:val="28"/>
          <w:szCs w:val="28"/>
          <w:lang w:val="tt-RU"/>
        </w:rPr>
      </w:pPr>
    </w:p>
    <w:p w:rsidR="008C5BD0" w:rsidRDefault="008C5BD0" w:rsidP="008C5BD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Руководитель Исполнительного комитета</w:t>
      </w:r>
    </w:p>
    <w:p w:rsidR="009B0824" w:rsidRDefault="008C5BD0">
      <w:r>
        <w:rPr>
          <w:sz w:val="28"/>
          <w:szCs w:val="28"/>
          <w:lang w:val="tt-RU"/>
        </w:rPr>
        <w:t>Тюрнясевского сельского поселения:                                          С.В.Белов</w:t>
      </w:r>
    </w:p>
    <w:sectPr w:rsidR="009B0824" w:rsidSect="006B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Korinn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D0"/>
    <w:rsid w:val="00803F58"/>
    <w:rsid w:val="008C5BD0"/>
    <w:rsid w:val="009B0824"/>
    <w:rsid w:val="00F1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1%80%D0%B5%D0%B3%D0%BB%D0%B0%D0%BC%D0%B5%D0%BD%D1%82%D0%B8%D1%80%D1%83%D1%8E%D1%89%D0%B8%D0%B9%20%D0%BF%D0%BE%D1%80%D1%8F%D0%B4%D0%BE%D0%BA%20%D0%BE%D1%82%D0%BB%D0%BE%D0%B2%D0%B0%20%D0%B1%D1%80%D0%BE%D0%B4%D1%8F%D1%87%D0%B8%D1%85%20%D0%B6%D0%B8%D0%B2%D0%BE%D1%82%D0%BD%D1%8B%D1%85%20%D0%B8%20%D0%B8%D1%85%20%D1%81%D0%BE%D0%B4%D0%B5%D1%80%D0%B6%D0%B0%D0%BD%D0%B8%D0%B5&amp;url=http%3A%2F%2Fsirkovo.ru%2Ftinybrowser%2Ffiles%2Fpostan%2F6-21.01.2012-poryadok-otlova-zhivotnyh.doc&amp;fmode=envelope&amp;lr=43&amp;l10n=ru&amp;mime=doc&amp;sign=11ed6a4e675554ac0f5ef2c61c4d63e2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1%D1%82%D0%B0%D0%BD%D0%BE%D0%B2%D0%BB%D0%B5%D0%BD%D0%B8%D0%B5%20%D1%80%D0%B5%D0%B3%D0%BB%D0%B0%D0%BC%D0%B5%D0%BD%D1%82%D0%B8%D1%80%D1%83%D1%8E%D1%89%D0%B8%D0%B9%20%D0%BF%D0%BE%D1%80%D1%8F%D0%B4%D0%BE%D0%BA%20%D0%BE%D1%82%D0%BB%D0%BE%D0%B2%D0%B0%20%D0%B1%D1%80%D0%BE%D0%B4%D1%8F%D1%87%D0%B8%D1%85%20%D0%B6%D0%B8%D0%B2%D0%BE%D1%82%D0%BD%D1%8B%D1%85%20%D0%B8%20%D0%B8%D1%85%20%D1%81%D0%BE%D0%B4%D0%B5%D1%80%D0%B6%D0%B0%D0%BD%D0%B8%D0%B5&amp;url=http%3A%2F%2Fsirkovo.ru%2Ftinybrowser%2Ffiles%2Fpostan%2F6-21.01.2012-poryadok-otlova-zhivotnyh.doc&amp;fmode=envelope&amp;lr=43&amp;l10n=ru&amp;mime=doc&amp;sign=11ed6a4e675554ac0f5ef2c61c4d63e2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1%80%D0%B5%D0%B3%D0%BB%D0%B0%D0%BC%D0%B5%D0%BD%D1%82%D0%B8%D1%80%D1%83%D1%8E%D1%89%D0%B8%D0%B9%20%D0%BF%D0%BE%D1%80%D1%8F%D0%B4%D0%BE%D0%BA%20%D0%BE%D1%82%D0%BB%D0%BE%D0%B2%D0%B0%20%D0%B1%D1%80%D0%BE%D0%B4%D1%8F%D1%87%D0%B8%D1%85%20%D0%B6%D0%B8%D0%B2%D0%BE%D1%82%D0%BD%D1%8B%D1%85%20%D0%B8%20%D0%B8%D1%85%20%D1%81%D0%BE%D0%B4%D0%B5%D1%80%D0%B6%D0%B0%D0%BD%D0%B8%D0%B5&amp;url=http%3A%2F%2Fsirkovo.ru%2Ftinybrowser%2Ffiles%2Fpostan%2F6-21.01.2012-poryadok-otlova-zhivotnyh.doc&amp;fmode=envelope&amp;lr=43&amp;l10n=ru&amp;mime=doc&amp;sign=11ed6a4e675554ac0f5ef2c61c4d63e2&amp;keyno=0" TargetMode="External"/><Relationship Id="rId5" Type="http://schemas.openxmlformats.org/officeDocument/2006/relationships/hyperlink" Target="http://hghltd.yandex.net/yandbtm?text=%D0%BF%D0%BE%D1%81%D1%82%D0%B0%D0%BD%D0%BE%D0%B2%D0%BB%D0%B5%D0%BD%D0%B8%D0%B5%20%D1%80%D0%B5%D0%B3%D0%BB%D0%B0%D0%BC%D0%B5%D0%BD%D1%82%D0%B8%D1%80%D1%83%D1%8E%D1%89%D0%B8%D0%B9%20%D0%BF%D0%BE%D1%80%D1%8F%D0%B4%D0%BE%D0%BA%20%D0%BE%D1%82%D0%BB%D0%BE%D0%B2%D0%B0%20%D0%B1%D1%80%D0%BE%D0%B4%D1%8F%D1%87%D0%B8%D1%85%20%D0%B6%D0%B8%D0%B2%D0%BE%D1%82%D0%BD%D1%8B%D1%85%20%D0%B8%20%D0%B8%D1%85%20%D1%81%D0%BE%D0%B4%D0%B5%D1%80%D0%B6%D0%B0%D0%BD%D0%B8%D0%B5&amp;url=http%3A%2F%2Fsirkovo.ru%2Ftinybrowser%2Ffiles%2Fpostan%2F6-21.01.2012-poryadok-otlova-zhivotnyh.doc&amp;fmode=envelope&amp;lr=43&amp;l10n=ru&amp;mime=doc&amp;sign=11ed6a4e675554ac0f5ef2c61c4d63e2&amp;keyno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2013-11-14T11:43:00Z</dcterms:created>
  <dcterms:modified xsi:type="dcterms:W3CDTF">2013-11-14T11:47:00Z</dcterms:modified>
</cp:coreProperties>
</file>