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A" w:rsidRDefault="00312BED" w:rsidP="00312BED">
      <w:r>
        <w:t xml:space="preserve">                                                                                                                          Утверждена </w:t>
      </w:r>
    </w:p>
    <w:p w:rsidR="00C4361A" w:rsidRDefault="00312BED" w:rsidP="00C4361A">
      <w:pPr>
        <w:jc w:val="right"/>
      </w:pPr>
      <w:r>
        <w:t xml:space="preserve">Главой </w:t>
      </w:r>
      <w:r w:rsidR="00E900A1">
        <w:t>Новоиглайкинского</w:t>
      </w:r>
    </w:p>
    <w:p w:rsidR="00C4361A" w:rsidRDefault="00C4361A" w:rsidP="00C4361A">
      <w:pPr>
        <w:jc w:val="right"/>
      </w:pPr>
      <w:r>
        <w:t>сельского поселения</w:t>
      </w:r>
    </w:p>
    <w:p w:rsidR="00C4361A" w:rsidRDefault="00C4361A" w:rsidP="00C4361A">
      <w:pPr>
        <w:jc w:val="right"/>
      </w:pPr>
      <w:r>
        <w:t>Нурлатского муниципального района</w:t>
      </w:r>
    </w:p>
    <w:p w:rsidR="00C4361A" w:rsidRDefault="00C4361A" w:rsidP="00C4361A">
      <w:pPr>
        <w:jc w:val="right"/>
      </w:pPr>
      <w:r>
        <w:t>Республики Татарстан</w:t>
      </w:r>
    </w:p>
    <w:p w:rsidR="00C4361A" w:rsidRDefault="00C4361A" w:rsidP="00C4361A">
      <w:pPr>
        <w:jc w:val="right"/>
      </w:pPr>
      <w:r>
        <w:t>____________ /</w:t>
      </w:r>
      <w:r w:rsidR="00E900A1">
        <w:t>Г.М.Лотфуллина</w:t>
      </w:r>
      <w:r>
        <w:t>/</w:t>
      </w:r>
    </w:p>
    <w:p w:rsidR="00C4361A" w:rsidRDefault="00C4361A" w:rsidP="00C4361A">
      <w:pPr>
        <w:jc w:val="right"/>
      </w:pPr>
      <w:r>
        <w:t>«</w:t>
      </w:r>
      <w:r w:rsidR="00312BED">
        <w:t>18</w:t>
      </w:r>
      <w:r>
        <w:t>»</w:t>
      </w:r>
      <w:r w:rsidR="00312BED">
        <w:t xml:space="preserve"> ноября</w:t>
      </w:r>
      <w:r>
        <w:t xml:space="preserve"> 20</w:t>
      </w:r>
      <w:r w:rsidR="00312BED">
        <w:t xml:space="preserve">12 </w:t>
      </w:r>
      <w:r>
        <w:t>г.</w:t>
      </w:r>
    </w:p>
    <w:p w:rsidR="00C4361A" w:rsidRDefault="00C4361A" w:rsidP="00C4361A"/>
    <w:p w:rsidR="00C4361A" w:rsidRDefault="00C4361A" w:rsidP="00C4361A"/>
    <w:p w:rsidR="00C4361A" w:rsidRDefault="00C4361A" w:rsidP="00C4361A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C4361A" w:rsidRDefault="00C4361A" w:rsidP="00C4361A">
      <w:pPr>
        <w:jc w:val="center"/>
        <w:rPr>
          <w:b/>
        </w:rPr>
      </w:pPr>
      <w:r>
        <w:rPr>
          <w:b/>
        </w:rPr>
        <w:t xml:space="preserve">руководителя Исполнительного комитета </w:t>
      </w:r>
      <w:r w:rsidR="0077318A">
        <w:rPr>
          <w:b/>
        </w:rPr>
        <w:t>Новоиглайкинского</w:t>
      </w:r>
      <w:r>
        <w:rPr>
          <w:b/>
        </w:rPr>
        <w:t xml:space="preserve"> сельского поселения Нурлатского муниципального района Республики Татарстан</w:t>
      </w:r>
    </w:p>
    <w:p w:rsidR="00C4361A" w:rsidRDefault="00C4361A" w:rsidP="00C4361A">
      <w:r>
        <w:t xml:space="preserve">        </w:t>
      </w:r>
    </w:p>
    <w:p w:rsidR="00C4361A" w:rsidRDefault="00C4361A" w:rsidP="00C4361A">
      <w:pPr>
        <w:jc w:val="center"/>
      </w:pPr>
      <w:r>
        <w:t>1. ОБЩИЕ ПОЛОЖЕНИЯ</w:t>
      </w:r>
    </w:p>
    <w:p w:rsidR="00C4361A" w:rsidRDefault="00C4361A" w:rsidP="00C4361A">
      <w:pPr>
        <w:jc w:val="both"/>
      </w:pPr>
    </w:p>
    <w:p w:rsidR="00C4361A" w:rsidRDefault="00C4361A" w:rsidP="00C4361A">
      <w:pPr>
        <w:ind w:firstLine="708"/>
        <w:jc w:val="both"/>
      </w:pPr>
      <w:r>
        <w:t>1.1. Исполнительный комитет поселения возглавляет Руководитель Исполнительного комитета поселения.</w:t>
      </w:r>
    </w:p>
    <w:p w:rsidR="00C4361A" w:rsidRDefault="00C4361A" w:rsidP="00C4361A">
      <w:pPr>
        <w:ind w:firstLine="708"/>
        <w:jc w:val="both"/>
      </w:pPr>
      <w:r>
        <w:t>1.2. Руководитель Исполнительного комитета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Руководитель Исполнительного комитета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361A" w:rsidRDefault="00C4361A" w:rsidP="00C4361A">
      <w:pPr>
        <w:ind w:firstLine="708"/>
        <w:jc w:val="both"/>
      </w:pPr>
      <w:r>
        <w:t>3. Для осуществления отдельных организационно-распорядительных функций руководитель Исполнительного комитета поселения имеет заместителя.</w:t>
      </w:r>
    </w:p>
    <w:p w:rsidR="00C4361A" w:rsidRDefault="00C4361A" w:rsidP="00C4361A"/>
    <w:p w:rsidR="00C4361A" w:rsidRDefault="00C4361A" w:rsidP="00C4361A">
      <w:pPr>
        <w:jc w:val="center"/>
      </w:pPr>
      <w:r>
        <w:t>2. КВАЛИФИКАЦИОННЫЕ ТРЕБОВАНИЯ</w:t>
      </w:r>
    </w:p>
    <w:p w:rsidR="00C4361A" w:rsidRDefault="00C4361A" w:rsidP="00C4361A">
      <w:pPr>
        <w:jc w:val="center"/>
      </w:pPr>
    </w:p>
    <w:p w:rsidR="00C4361A" w:rsidRDefault="00C4361A" w:rsidP="00C4361A">
      <w:pPr>
        <w:ind w:firstLine="708"/>
        <w:jc w:val="both"/>
      </w:pPr>
      <w:r>
        <w:t>2.1. Руководитель Исполнительного комитета сельского поселения должен знать:</w:t>
      </w:r>
    </w:p>
    <w:p w:rsidR="00C4361A" w:rsidRDefault="00C4361A" w:rsidP="00C4361A">
      <w:pPr>
        <w:ind w:firstLine="708"/>
        <w:jc w:val="both"/>
      </w:pPr>
      <w:r>
        <w:t xml:space="preserve">основные задачи и функции Исполнительного комитета, свои должностные обязанности и права; </w:t>
      </w:r>
    </w:p>
    <w:p w:rsidR="00C4361A" w:rsidRDefault="00C4361A" w:rsidP="00C4361A">
      <w:pPr>
        <w:ind w:firstLine="708"/>
        <w:jc w:val="both"/>
      </w:pPr>
      <w:r>
        <w:t>нормативно-правовые акты Российской Федерации, Республики Татарстан, регулирующие деятельность органов местного самоуправления;</w:t>
      </w:r>
    </w:p>
    <w:p w:rsidR="00C4361A" w:rsidRDefault="00C4361A" w:rsidP="00C4361A">
      <w:pPr>
        <w:ind w:firstLine="708"/>
        <w:jc w:val="both"/>
      </w:pPr>
      <w:r>
        <w:t>муниципальные правовые акты.</w:t>
      </w:r>
    </w:p>
    <w:p w:rsidR="00C4361A" w:rsidRDefault="00C4361A" w:rsidP="00C4361A">
      <w:pPr>
        <w:jc w:val="both"/>
      </w:pPr>
    </w:p>
    <w:p w:rsidR="00C4361A" w:rsidRDefault="00C4361A" w:rsidP="00C4361A">
      <w:pPr>
        <w:jc w:val="center"/>
      </w:pPr>
      <w:r>
        <w:t>3. ОБЯЗАННОСТИ РУКОВОДИТЕЛЯ ИСПОЛНИТЕЛЬНОГО КОМИТЕТА</w:t>
      </w:r>
    </w:p>
    <w:p w:rsidR="00C4361A" w:rsidRDefault="00C4361A" w:rsidP="00C4361A"/>
    <w:p w:rsidR="00C4361A" w:rsidRDefault="00C4361A" w:rsidP="00C4361A">
      <w:pPr>
        <w:ind w:firstLine="708"/>
        <w:jc w:val="both"/>
      </w:pPr>
      <w:r>
        <w:t>3.1. Руководитель Исполнительного комитета:</w:t>
      </w:r>
    </w:p>
    <w:p w:rsidR="00C4361A" w:rsidRDefault="00C4361A" w:rsidP="00C4361A">
      <w:pPr>
        <w:ind w:firstLine="708"/>
        <w:jc w:val="both"/>
      </w:pPr>
      <w:r>
        <w:t>1) руководит деятельностью Исполнительного комитета поселения и несет персональную ответственность за выполнением Исполнительным комитетом поселения входящих в его компетенцию полномочий;</w:t>
      </w:r>
    </w:p>
    <w:p w:rsidR="00C4361A" w:rsidRDefault="00C4361A" w:rsidP="00C4361A">
      <w:pPr>
        <w:ind w:firstLine="708"/>
        <w:jc w:val="both"/>
      </w:pPr>
      <w:r>
        <w:t>2) представляет Исполнительный комитет поселения в отношениях с Советом поселения, иными органами местного самоуправления поселения и других муниципальных образований, органами государственной власти, гражданами и организациями;</w:t>
      </w:r>
    </w:p>
    <w:p w:rsidR="00C4361A" w:rsidRDefault="00C4361A" w:rsidP="00C4361A">
      <w:pPr>
        <w:ind w:firstLine="708"/>
        <w:jc w:val="both"/>
      </w:pPr>
      <w:r>
        <w:lastRenderedPageBreak/>
        <w:t>3) представляет на рассмотрение Совета поселения проекты бюджета поселения и отчеты о его исполнении;</w:t>
      </w:r>
    </w:p>
    <w:p w:rsidR="00C4361A" w:rsidRDefault="00C4361A" w:rsidP="00C4361A">
      <w:pPr>
        <w:ind w:firstLine="708"/>
        <w:jc w:val="both"/>
      </w:pPr>
      <w:r>
        <w:t>4) представляет на рассмотрение Совета поселения проекты планов и программ комплексного социально-экономического развития поселения и отчеты об их исполнении;</w:t>
      </w:r>
    </w:p>
    <w:p w:rsidR="00C4361A" w:rsidRDefault="00C4361A" w:rsidP="00C4361A">
      <w:pPr>
        <w:ind w:firstLine="708"/>
        <w:jc w:val="both"/>
      </w:pPr>
      <w:r>
        <w:t>5) вносит на утверждение Совета поселения прое</w:t>
      </w:r>
      <w:proofErr w:type="gramStart"/>
      <w:r>
        <w:t>кт стр</w:t>
      </w:r>
      <w:proofErr w:type="gramEnd"/>
      <w:r>
        <w:t>уктуры Исполнительного комитета;</w:t>
      </w:r>
    </w:p>
    <w:p w:rsidR="00C4361A" w:rsidRDefault="00C4361A" w:rsidP="00C4361A">
      <w:pPr>
        <w:ind w:firstLine="708"/>
        <w:jc w:val="both"/>
      </w:pPr>
      <w:r>
        <w:t xml:space="preserve">6) назначает на должность и освобождает от должности муниципальных служащих и иных работников Исполнительного комитета поселения, осуществляет </w:t>
      </w:r>
      <w:proofErr w:type="gramStart"/>
      <w:r>
        <w:t>контроль за</w:t>
      </w:r>
      <w:proofErr w:type="gramEnd"/>
      <w:r>
        <w:t xml:space="preserve"> их деятельностью, применяет к ним меры поощрения и дисциплинарной ответственности;</w:t>
      </w:r>
    </w:p>
    <w:p w:rsidR="00C4361A" w:rsidRDefault="00C4361A" w:rsidP="00C4361A">
      <w:pPr>
        <w:ind w:firstLine="708"/>
        <w:jc w:val="both"/>
      </w:pPr>
      <w:r>
        <w:t xml:space="preserve">7) распоряжается средствами поселения в соответствии с утвержденным бюджетом, открывает и закрывает бюджетные и иные счета поселения в банковских учреждениях, выступает в суде от имени поселения в качестве представителя ответчика по искам к поселению: </w:t>
      </w:r>
    </w:p>
    <w:p w:rsidR="00C4361A" w:rsidRDefault="00C4361A" w:rsidP="00C4361A">
      <w:pPr>
        <w:ind w:firstLine="708"/>
        <w:jc w:val="both"/>
      </w:pPr>
      <w:r>
        <w:t>о возмещении вреда, причиненного физическому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нормативному правовому акту;</w:t>
      </w:r>
    </w:p>
    <w:p w:rsidR="00C4361A" w:rsidRDefault="00C4361A" w:rsidP="00C4361A">
      <w:pPr>
        <w:ind w:firstLine="708"/>
        <w:jc w:val="both"/>
      </w:pPr>
      <w:proofErr w:type="gramStart"/>
      <w:r>
        <w:t>предъявляемым в порядке субсидиарной ответственности по денежным обязательствам подведомственных бюджетных учреждений;</w:t>
      </w:r>
      <w:proofErr w:type="gramEnd"/>
    </w:p>
    <w:p w:rsidR="00C4361A" w:rsidRDefault="00C4361A" w:rsidP="00C4361A">
      <w:pPr>
        <w:ind w:firstLine="708"/>
        <w:jc w:val="both"/>
      </w:pPr>
      <w:r>
        <w:t>8) осуществляет и (или) обеспечивает осуществление Исполнительным комитетом поселения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Татарстан, несет персональную ответственность за их исполнение; на основании и во исполнение соответствующих законов издает правовые акты по вопросам, связанным с осуществлением переданных государственных полномочий;</w:t>
      </w:r>
    </w:p>
    <w:p w:rsidR="00C4361A" w:rsidRDefault="00C4361A" w:rsidP="00C4361A">
      <w:pPr>
        <w:ind w:firstLine="708"/>
        <w:jc w:val="both"/>
      </w:pPr>
      <w:r>
        <w:t>9) издает правовые акты по вопросам местного значения, отнесенным к компетенции Исполнительного комитета поселения, а также правовые акты по вопросам организации работы Исполнительного комитета поселения;</w:t>
      </w:r>
    </w:p>
    <w:p w:rsidR="00C4361A" w:rsidRDefault="00C4361A" w:rsidP="00C4361A">
      <w:pPr>
        <w:ind w:firstLine="708"/>
        <w:jc w:val="both"/>
      </w:pPr>
      <w:r>
        <w:t>10) представляет Совету поселения отчеты о своей деятельности и деятельности Исполнительного комитета поселения;</w:t>
      </w:r>
    </w:p>
    <w:p w:rsidR="00C4361A" w:rsidRDefault="00C4361A" w:rsidP="00C4361A">
      <w:pPr>
        <w:ind w:firstLine="708"/>
        <w:jc w:val="both"/>
      </w:pPr>
      <w:r>
        <w:t>11) регулярно информирует население о деятельности Исполнительного комитета поселения, организует прием граждан работниками Исполнительного комитета поселения, осуществляет не реже одного раза в месяц личный прием граждан, рассматривает предложения, заявления и жалобы граждан, принимает по ним решения;</w:t>
      </w:r>
    </w:p>
    <w:p w:rsidR="00C4361A" w:rsidRDefault="00C4361A" w:rsidP="00C4361A">
      <w:pPr>
        <w:ind w:firstLine="708"/>
        <w:jc w:val="both"/>
      </w:pPr>
      <w:r>
        <w:t>12) принимает меры по обеспечению и защите интересов поселения в государственных и иных органах, от имени Исполнительного комитета поселения подает заявления в суд, выдает доверенности;</w:t>
      </w:r>
    </w:p>
    <w:p w:rsidR="00C4361A" w:rsidRDefault="00C4361A" w:rsidP="00C4361A">
      <w:pPr>
        <w:ind w:firstLine="708"/>
        <w:jc w:val="both"/>
      </w:pPr>
      <w:r>
        <w:t>13) осуществляет иные полномочия в соответствии с законодательством, Уставом поселения, муниципальными правовыми актами; </w:t>
      </w:r>
    </w:p>
    <w:p w:rsidR="00C4361A" w:rsidRDefault="00C4361A" w:rsidP="00C4361A">
      <w:pPr>
        <w:ind w:firstLine="708"/>
        <w:jc w:val="both"/>
      </w:pPr>
      <w:r>
        <w:t>14) обеспечивает в 10-дневный срок публикацию муниципальных правовых актов Совета и Исполнительного комитета сельского поселения на официальном сайте Нурлатского муниципального района.</w:t>
      </w:r>
    </w:p>
    <w:p w:rsidR="00C4361A" w:rsidRDefault="00C4361A" w:rsidP="00C4361A">
      <w:pPr>
        <w:jc w:val="both"/>
      </w:pPr>
    </w:p>
    <w:p w:rsidR="00C4361A" w:rsidRDefault="00C4361A" w:rsidP="00C4361A">
      <w:pPr>
        <w:jc w:val="both"/>
      </w:pPr>
    </w:p>
    <w:p w:rsidR="00C4361A" w:rsidRDefault="00C4361A" w:rsidP="00C4361A">
      <w:pPr>
        <w:jc w:val="both"/>
      </w:pPr>
      <w:r>
        <w:t>Ознакомлен:</w:t>
      </w:r>
    </w:p>
    <w:p w:rsidR="00C4361A" w:rsidRDefault="00C4361A" w:rsidP="00C4361A">
      <w:pPr>
        <w:jc w:val="both"/>
      </w:pPr>
    </w:p>
    <w:p w:rsidR="00C4361A" w:rsidRDefault="00C4361A" w:rsidP="00C4361A">
      <w:pPr>
        <w:jc w:val="both"/>
      </w:pPr>
      <w:r>
        <w:t xml:space="preserve">«___» _______________ 20___г.         ____________               </w:t>
      </w:r>
      <w:r>
        <w:rPr>
          <w:u w:val="single"/>
        </w:rPr>
        <w:t>/</w:t>
      </w:r>
      <w:proofErr w:type="spellStart"/>
      <w:r w:rsidR="0077318A">
        <w:rPr>
          <w:u w:val="single"/>
        </w:rPr>
        <w:t>Г.М.Лотфуллина</w:t>
      </w:r>
      <w:proofErr w:type="spellEnd"/>
      <w:r>
        <w:rPr>
          <w:u w:val="single"/>
        </w:rPr>
        <w:t>/</w:t>
      </w:r>
    </w:p>
    <w:p w:rsidR="00255D53" w:rsidRDefault="00255D53"/>
    <w:sectPr w:rsidR="00255D53" w:rsidSect="0025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361A"/>
    <w:rsid w:val="00224981"/>
    <w:rsid w:val="00255D53"/>
    <w:rsid w:val="00312BED"/>
    <w:rsid w:val="0077318A"/>
    <w:rsid w:val="00923E55"/>
    <w:rsid w:val="00C4361A"/>
    <w:rsid w:val="00E9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Егоркно</dc:creator>
  <cp:keywords/>
  <dc:description/>
  <cp:lastModifiedBy>пользователь</cp:lastModifiedBy>
  <cp:revision>6</cp:revision>
  <dcterms:created xsi:type="dcterms:W3CDTF">2012-11-02T04:45:00Z</dcterms:created>
  <dcterms:modified xsi:type="dcterms:W3CDTF">2012-11-30T04:33:00Z</dcterms:modified>
</cp:coreProperties>
</file>