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E" w:rsidRDefault="002D71CE" w:rsidP="002D7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  <w:r w:rsidR="00672D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 противодействию коррупции в </w:t>
      </w:r>
      <w:proofErr w:type="spellStart"/>
      <w:r w:rsidR="001F15CD">
        <w:rPr>
          <w:b/>
          <w:sz w:val="24"/>
          <w:szCs w:val="24"/>
        </w:rPr>
        <w:t>Степноозерском</w:t>
      </w:r>
      <w:proofErr w:type="spellEnd"/>
      <w:r>
        <w:rPr>
          <w:b/>
          <w:sz w:val="24"/>
          <w:szCs w:val="24"/>
        </w:rPr>
        <w:t xml:space="preserve"> сельском поселении на 2024 год </w:t>
      </w:r>
    </w:p>
    <w:tbl>
      <w:tblPr>
        <w:tblW w:w="10546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467"/>
        <w:gridCol w:w="1947"/>
        <w:gridCol w:w="2565"/>
      </w:tblGrid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Срок исполнения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Ответственные исполнители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4</w:t>
            </w:r>
          </w:p>
        </w:tc>
      </w:tr>
      <w:tr w:rsidR="002D71CE" w:rsidTr="00672D57">
        <w:trPr>
          <w:trHeight w:val="5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9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D1E"/>
                <w:sz w:val="24"/>
                <w:szCs w:val="24"/>
                <w:lang w:eastAsia="en-US"/>
              </w:rPr>
              <w:t>Обеспечение правовых и организационных мер,</w:t>
            </w:r>
          </w:p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4"/>
                <w:szCs w:val="24"/>
                <w:lang w:eastAsia="en-US"/>
              </w:rPr>
              <w:t>направленных на противодействие коррупции</w:t>
            </w:r>
          </w:p>
        </w:tc>
      </w:tr>
      <w:tr w:rsidR="002D71CE" w:rsidTr="00672D57">
        <w:trPr>
          <w:trHeight w:val="77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1.3.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1.4.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1.5.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9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Доведение до лиц, замещающих должности муниципальной службы в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 сельского поселения положений законодательства Российской Федерации о противодействии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 w:rsidP="001F15CD">
            <w:pPr>
              <w:suppressAutoHyphens/>
              <w:autoSpaceDE w:val="0"/>
              <w:autoSpaceDN w:val="0"/>
              <w:spacing w:line="276" w:lineRule="auto"/>
              <w:ind w:left="-7" w:hanging="10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до 30 апреля 202</w:t>
            </w:r>
            <w:r w:rsidR="001F15C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при наличии оснований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Контроль за  соблюдением  лицами, замещающими муниципальные должности 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  и муниципальными служащими</w:t>
            </w: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 xml:space="preserve"> ,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 замещающими должности муниципальной службы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lastRenderedPageBreak/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( далее-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2.5.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2.6.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при наличии оснований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2.7.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соблюдения муниципальными служащими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2.8.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 xml:space="preserve">Анализ результатов проверок соблюдения муниципальными служащими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ограничений и запретов, связанных с </w:t>
            </w:r>
            <w:proofErr w:type="spellStart"/>
            <w:r>
              <w:rPr>
                <w:color w:val="1E1D1E"/>
                <w:sz w:val="23"/>
                <w:szCs w:val="23"/>
                <w:lang w:eastAsia="en-US"/>
              </w:rPr>
              <w:t>рохождением</w:t>
            </w:r>
            <w:proofErr w:type="spellEnd"/>
            <w:r>
              <w:rPr>
                <w:color w:val="1E1D1E"/>
                <w:sz w:val="23"/>
                <w:szCs w:val="23"/>
                <w:lang w:eastAsia="en-US"/>
              </w:rPr>
              <w:t xml:space="preserve">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 сельского поселения</w:t>
            </w:r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9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Противодействие коррупции в сфере закупок товаров, работ,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>Контроль за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 соблюдением требований Федерального </w:t>
            </w:r>
            <w:hyperlink r:id="rId6" w:history="1">
              <w:r>
                <w:rPr>
                  <w:rStyle w:val="a3"/>
                  <w:color w:val="000000" w:themeColor="text1"/>
                  <w:sz w:val="23"/>
                  <w:szCs w:val="23"/>
                  <w:lang w:eastAsia="en-US"/>
                </w:rPr>
                <w:t>закона</w:t>
              </w:r>
            </w:hyperlink>
            <w:r>
              <w:rPr>
                <w:color w:val="1E1D1E"/>
                <w:sz w:val="23"/>
                <w:szCs w:val="23"/>
                <w:lang w:eastAsia="en-US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672D57" w:rsidRDefault="00672D57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финансового контроля и контроля за </w:t>
            </w: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  <w:r>
              <w:rPr>
                <w:sz w:val="24"/>
                <w:szCs w:val="24"/>
                <w:lang w:eastAsia="en-US"/>
              </w:rPr>
              <w:lastRenderedPageBreak/>
              <w:t>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>дств пр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и  осуществлении закупок товаров, работ, услуг для обеспечения муниципальных нужд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 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 путем конкурсов и аукционов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3.6.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Размещение информации в СМИ и на официальном сайте администрации </w:t>
            </w:r>
            <w:r w:rsid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 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поселения: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возможности заключения договоров аренды муниципального недвижимого имущества;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приватизации муниципального имущества, их результатах;</w:t>
            </w:r>
          </w:p>
          <w:p w:rsidR="002D71CE" w:rsidRDefault="002D71CE" w:rsidP="001F15CD">
            <w:pPr>
              <w:spacing w:line="276" w:lineRule="auto"/>
              <w:jc w:val="both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9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Обеспечение открытости и доступности деятельности</w:t>
            </w:r>
          </w:p>
          <w:p w:rsidR="002D71CE" w:rsidRDefault="002D71CE" w:rsidP="001F15CD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администрации </w:t>
            </w:r>
            <w:r w:rsidR="001F15CD">
              <w:rPr>
                <w:b/>
                <w:bCs/>
                <w:color w:val="1E1D1E"/>
                <w:sz w:val="23"/>
                <w:szCs w:val="23"/>
                <w:lang w:eastAsia="en-US"/>
              </w:rPr>
              <w:t>Степноозерского</w:t>
            </w: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сведений о 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Прием граждан по вопросам противодействия коррупции в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672D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4.5.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Организация предоставления населению информации о бюджетном процессе в администрации  сельского поселения на официальном сайте администрации </w:t>
            </w:r>
            <w:r w:rsidR="001F15CD" w:rsidRPr="001F15CD">
              <w:rPr>
                <w:color w:val="1E1D1E"/>
                <w:sz w:val="23"/>
                <w:szCs w:val="23"/>
                <w:lang w:eastAsia="en-US"/>
              </w:rPr>
              <w:t xml:space="preserve">Степноозерского </w:t>
            </w:r>
            <w:r>
              <w:rPr>
                <w:color w:val="1E1D1E"/>
                <w:sz w:val="23"/>
                <w:szCs w:val="23"/>
                <w:lang w:eastAsia="en-US"/>
              </w:rPr>
              <w:t>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</w:tbl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sectPr w:rsidR="002D71CE" w:rsidSect="00672D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5"/>
    <w:rsid w:val="001F15CD"/>
    <w:rsid w:val="002B5375"/>
    <w:rsid w:val="002D71CE"/>
    <w:rsid w:val="00361473"/>
    <w:rsid w:val="005A5C13"/>
    <w:rsid w:val="006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1CE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E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D7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1CE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unhideWhenUsed/>
    <w:qFormat/>
    <w:rsid w:val="002D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D7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D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1CE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E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D7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1CE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unhideWhenUsed/>
    <w:qFormat/>
    <w:rsid w:val="002D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D7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D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9EBB-1331-4FCC-83A1-F7E4A275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Ст.Озеро</cp:lastModifiedBy>
  <cp:revision>3</cp:revision>
  <cp:lastPrinted>2023-12-14T08:47:00Z</cp:lastPrinted>
  <dcterms:created xsi:type="dcterms:W3CDTF">2023-12-20T08:23:00Z</dcterms:created>
  <dcterms:modified xsi:type="dcterms:W3CDTF">2024-03-19T07:30:00Z</dcterms:modified>
</cp:coreProperties>
</file>